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852F6" w14:textId="0B918555" w:rsidR="003A4815" w:rsidRPr="00FD79DE" w:rsidRDefault="0029000C" w:rsidP="00CB58C8">
      <w:pPr>
        <w:jc w:val="both"/>
        <w:rPr>
          <w:rFonts w:cstheme="minorHAnsi"/>
          <w:b/>
          <w:bCs/>
          <w:sz w:val="36"/>
          <w:szCs w:val="36"/>
        </w:rPr>
      </w:pPr>
      <w:bookmarkStart w:id="0" w:name="_Hlk64567341"/>
      <w:r w:rsidRPr="00FD79DE">
        <w:rPr>
          <w:rFonts w:cstheme="minorHAnsi"/>
          <w:b/>
          <w:bCs/>
          <w:sz w:val="36"/>
          <w:szCs w:val="36"/>
        </w:rPr>
        <w:t xml:space="preserve">“Primer intercambio de puntos de vista sobre el impacto del </w:t>
      </w:r>
      <w:proofErr w:type="spellStart"/>
      <w:r w:rsidRPr="00FD79DE">
        <w:rPr>
          <w:rFonts w:cstheme="minorHAnsi"/>
          <w:b/>
          <w:bCs/>
          <w:sz w:val="36"/>
          <w:szCs w:val="36"/>
        </w:rPr>
        <w:t>Covid</w:t>
      </w:r>
      <w:proofErr w:type="spellEnd"/>
      <w:r w:rsidRPr="00FD79DE">
        <w:rPr>
          <w:rFonts w:cstheme="minorHAnsi"/>
          <w:b/>
          <w:bCs/>
          <w:sz w:val="36"/>
          <w:szCs w:val="36"/>
        </w:rPr>
        <w:t xml:space="preserve"> 19 sobre las mujeres”</w:t>
      </w:r>
    </w:p>
    <w:p w14:paraId="5FB9C9CB" w14:textId="77777777" w:rsidR="00091220" w:rsidRPr="00FD79DE" w:rsidRDefault="00091220" w:rsidP="00CB58C8">
      <w:pPr>
        <w:jc w:val="both"/>
        <w:rPr>
          <w:rFonts w:cstheme="minorHAnsi"/>
          <w:sz w:val="36"/>
          <w:szCs w:val="36"/>
        </w:rPr>
      </w:pPr>
    </w:p>
    <w:p w14:paraId="27D9D5F2" w14:textId="3855AE9F" w:rsidR="00623C03" w:rsidRPr="00FD79DE" w:rsidRDefault="00091220" w:rsidP="00CB58C8">
      <w:pPr>
        <w:spacing w:line="240" w:lineRule="auto"/>
        <w:jc w:val="both"/>
        <w:rPr>
          <w:rFonts w:cstheme="minorHAnsi"/>
          <w:b/>
          <w:bCs/>
          <w:i/>
          <w:iCs/>
          <w:sz w:val="36"/>
          <w:szCs w:val="36"/>
        </w:rPr>
      </w:pPr>
      <w:r w:rsidRPr="00FD79DE">
        <w:rPr>
          <w:rFonts w:cstheme="minorHAnsi"/>
          <w:sz w:val="36"/>
          <w:szCs w:val="36"/>
        </w:rPr>
        <w:t xml:space="preserve">La intención del presente documento es </w:t>
      </w:r>
      <w:r w:rsidR="00623C03" w:rsidRPr="00FD79DE">
        <w:rPr>
          <w:rFonts w:cstheme="minorHAnsi"/>
          <w:sz w:val="36"/>
          <w:szCs w:val="36"/>
        </w:rPr>
        <w:t xml:space="preserve">hacer algunos aportes sobre la temática de género en el marco de esta pandemia mundial, exponer algunos conceptos </w:t>
      </w:r>
      <w:bookmarkStart w:id="1" w:name="_GoBack"/>
      <w:r w:rsidR="00623C03" w:rsidRPr="00FD79DE">
        <w:rPr>
          <w:rFonts w:cstheme="minorHAnsi"/>
          <w:sz w:val="36"/>
          <w:szCs w:val="36"/>
        </w:rPr>
        <w:t xml:space="preserve">puntuales, marcar algunas similitudes o antecedentes en </w:t>
      </w:r>
      <w:bookmarkEnd w:id="1"/>
      <w:r w:rsidR="00623C03" w:rsidRPr="00FD79DE">
        <w:rPr>
          <w:rFonts w:cstheme="minorHAnsi"/>
          <w:sz w:val="36"/>
          <w:szCs w:val="36"/>
        </w:rPr>
        <w:t xml:space="preserve">la historia reciente y también </w:t>
      </w:r>
      <w:r w:rsidR="00321951" w:rsidRPr="00FD79DE">
        <w:rPr>
          <w:rFonts w:cstheme="minorHAnsi"/>
          <w:sz w:val="36"/>
          <w:szCs w:val="36"/>
        </w:rPr>
        <w:t xml:space="preserve">una serie de </w:t>
      </w:r>
      <w:r w:rsidR="00623C03" w:rsidRPr="00FD79DE">
        <w:rPr>
          <w:rFonts w:cstheme="minorHAnsi"/>
          <w:sz w:val="36"/>
          <w:szCs w:val="36"/>
        </w:rPr>
        <w:t xml:space="preserve">datos de la región en </w:t>
      </w:r>
      <w:r w:rsidR="00A82FF8" w:rsidRPr="00FD79DE">
        <w:rPr>
          <w:rFonts w:cstheme="minorHAnsi"/>
          <w:sz w:val="36"/>
          <w:szCs w:val="36"/>
        </w:rPr>
        <w:t>cuanto nos referimos a este tema</w:t>
      </w:r>
      <w:r w:rsidR="00321951" w:rsidRPr="00FD79DE">
        <w:rPr>
          <w:rFonts w:cstheme="minorHAnsi"/>
          <w:sz w:val="36"/>
          <w:szCs w:val="36"/>
        </w:rPr>
        <w:t xml:space="preserve">, particularmente en cuanto a </w:t>
      </w:r>
      <w:r w:rsidR="00321951" w:rsidRPr="00FD79DE">
        <w:rPr>
          <w:rFonts w:cstheme="minorHAnsi"/>
          <w:b/>
          <w:bCs/>
          <w:i/>
          <w:iCs/>
          <w:sz w:val="36"/>
          <w:szCs w:val="36"/>
        </w:rPr>
        <w:t xml:space="preserve">violencia, salud, trabajo y liderazgo </w:t>
      </w:r>
      <w:r w:rsidR="00321951" w:rsidRPr="00FD79DE">
        <w:rPr>
          <w:rFonts w:cstheme="minorHAnsi"/>
          <w:sz w:val="36"/>
          <w:szCs w:val="36"/>
        </w:rPr>
        <w:t>se refiere</w:t>
      </w:r>
      <w:r w:rsidR="00321951" w:rsidRPr="00FD79DE">
        <w:rPr>
          <w:rFonts w:cstheme="minorHAnsi"/>
          <w:b/>
          <w:bCs/>
          <w:i/>
          <w:iCs/>
          <w:sz w:val="36"/>
          <w:szCs w:val="36"/>
        </w:rPr>
        <w:t>.</w:t>
      </w:r>
    </w:p>
    <w:p w14:paraId="7F1878BD" w14:textId="41EFD69D" w:rsidR="007B6AED" w:rsidRPr="00FD79DE" w:rsidRDefault="001476BD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 xml:space="preserve">Es claro que la pandemia de COVID-19 ha revelado aún más la injusta distribución social del cuidado: aumentaron las cargas del cuidado y las violencias sobre las mujeres, así como los niveles de desempleo, conllevando así una mayor feminización de la pobreza. </w:t>
      </w:r>
    </w:p>
    <w:p w14:paraId="29091177" w14:textId="0D90D8F6" w:rsidR="007B6AED" w:rsidRPr="00FD79DE" w:rsidRDefault="007B6AED" w:rsidP="00CB58C8">
      <w:pPr>
        <w:jc w:val="both"/>
        <w:rPr>
          <w:rFonts w:cstheme="minorHAnsi"/>
          <w:b/>
          <w:bCs/>
          <w:sz w:val="36"/>
          <w:szCs w:val="36"/>
          <w:u w:val="single"/>
        </w:rPr>
      </w:pPr>
      <w:r w:rsidRPr="00FD79DE">
        <w:rPr>
          <w:rFonts w:cstheme="minorHAnsi"/>
          <w:b/>
          <w:bCs/>
          <w:sz w:val="36"/>
          <w:szCs w:val="36"/>
          <w:u w:val="single"/>
        </w:rPr>
        <w:t>Violencia en pandemia</w:t>
      </w:r>
    </w:p>
    <w:p w14:paraId="1ECF2477" w14:textId="37E63FAB" w:rsidR="001476BD" w:rsidRPr="00FD79DE" w:rsidRDefault="009A4F5D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Para l</w:t>
      </w:r>
      <w:r w:rsidR="001476BD" w:rsidRPr="00FD79DE">
        <w:rPr>
          <w:rFonts w:cstheme="minorHAnsi"/>
          <w:sz w:val="36"/>
          <w:szCs w:val="36"/>
        </w:rPr>
        <w:t>as mujeres y</w:t>
      </w:r>
      <w:r w:rsidRPr="00FD79DE">
        <w:rPr>
          <w:rFonts w:cstheme="minorHAnsi"/>
          <w:sz w:val="36"/>
          <w:szCs w:val="36"/>
        </w:rPr>
        <w:t xml:space="preserve"> las</w:t>
      </w:r>
      <w:r w:rsidR="001476BD" w:rsidRPr="00FD79DE">
        <w:rPr>
          <w:rFonts w:cstheme="minorHAnsi"/>
          <w:sz w:val="36"/>
          <w:szCs w:val="36"/>
        </w:rPr>
        <w:t xml:space="preserve"> niñas que antes de la emergencia por pandemia Mundial se encontraban en situación de vulnerabilidad dicha realidad se ha profundizado y sus efectos ahora se ven incrementados. </w:t>
      </w:r>
    </w:p>
    <w:p w14:paraId="2A22369B" w14:textId="61EADC71" w:rsidR="00EE6BD8" w:rsidRPr="00FD79DE" w:rsidRDefault="001476BD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 xml:space="preserve">Es indispensable declarar </w:t>
      </w:r>
      <w:r w:rsidR="00ED4002" w:rsidRPr="00FD79DE">
        <w:rPr>
          <w:rFonts w:cstheme="minorHAnsi"/>
          <w:sz w:val="36"/>
          <w:szCs w:val="36"/>
        </w:rPr>
        <w:t>todos los mecanismos</w:t>
      </w:r>
      <w:r w:rsidRPr="00FD79DE">
        <w:rPr>
          <w:rFonts w:cstheme="minorHAnsi"/>
          <w:sz w:val="36"/>
          <w:szCs w:val="36"/>
        </w:rPr>
        <w:t xml:space="preserve"> de atención a la violencia</w:t>
      </w:r>
      <w:r w:rsidR="00ED400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como servicios </w:t>
      </w:r>
      <w:r w:rsidR="00ED4002" w:rsidRPr="00FD79DE">
        <w:rPr>
          <w:rFonts w:cstheme="minorHAnsi"/>
          <w:sz w:val="36"/>
          <w:szCs w:val="36"/>
        </w:rPr>
        <w:t>indispensables y reforzarlos</w:t>
      </w:r>
      <w:r w:rsidRPr="00FD79DE">
        <w:rPr>
          <w:rFonts w:cstheme="minorHAnsi"/>
          <w:sz w:val="36"/>
          <w:szCs w:val="36"/>
        </w:rPr>
        <w:t>, garantizando que las denuncias serán atendidas y que las víctimas no están solas</w:t>
      </w:r>
      <w:r w:rsidR="009A4F5D" w:rsidRPr="00FD79DE">
        <w:rPr>
          <w:rFonts w:cstheme="minorHAnsi"/>
          <w:sz w:val="36"/>
          <w:szCs w:val="36"/>
        </w:rPr>
        <w:t xml:space="preserve"> en tanto y en cuanto entendemos que </w:t>
      </w:r>
      <w:r w:rsidR="009A4F5D" w:rsidRPr="00FD79DE">
        <w:rPr>
          <w:rFonts w:cstheme="minorHAnsi"/>
          <w:b/>
          <w:bCs/>
          <w:i/>
          <w:iCs/>
          <w:sz w:val="36"/>
          <w:szCs w:val="36"/>
        </w:rPr>
        <w:t>g</w:t>
      </w:r>
      <w:r w:rsidR="00623C03" w:rsidRPr="00FD79DE">
        <w:rPr>
          <w:rFonts w:cstheme="minorHAnsi"/>
          <w:b/>
          <w:bCs/>
          <w:i/>
          <w:iCs/>
          <w:sz w:val="36"/>
          <w:szCs w:val="36"/>
        </w:rPr>
        <w:t>arantizar el</w:t>
      </w:r>
      <w:r w:rsidR="00623C03" w:rsidRPr="00FD79DE">
        <w:rPr>
          <w:rFonts w:cstheme="minorHAnsi"/>
          <w:sz w:val="36"/>
          <w:szCs w:val="36"/>
        </w:rPr>
        <w:t xml:space="preserve"> </w:t>
      </w:r>
      <w:r w:rsidR="00623C03" w:rsidRPr="00FD79DE">
        <w:rPr>
          <w:rFonts w:cstheme="minorHAnsi"/>
          <w:b/>
          <w:bCs/>
          <w:i/>
          <w:iCs/>
          <w:sz w:val="36"/>
          <w:szCs w:val="36"/>
        </w:rPr>
        <w:t xml:space="preserve">derecho a una vida libre de violencias para mujeres y niñas es una </w:t>
      </w:r>
      <w:r w:rsidR="00623C03" w:rsidRPr="00FD79DE">
        <w:rPr>
          <w:rFonts w:cstheme="minorHAnsi"/>
          <w:b/>
          <w:bCs/>
          <w:i/>
          <w:iCs/>
          <w:sz w:val="36"/>
          <w:szCs w:val="36"/>
        </w:rPr>
        <w:lastRenderedPageBreak/>
        <w:t xml:space="preserve">obligación del Estado </w:t>
      </w:r>
      <w:r w:rsidR="00623C03" w:rsidRPr="00FD79DE">
        <w:rPr>
          <w:rFonts w:cstheme="minorHAnsi"/>
          <w:sz w:val="36"/>
          <w:szCs w:val="36"/>
        </w:rPr>
        <w:t>de acuerdo con el derecho internacional</w:t>
      </w:r>
      <w:r w:rsidR="00EE6BD8" w:rsidRPr="00FD79DE">
        <w:rPr>
          <w:rFonts w:cstheme="minorHAnsi"/>
          <w:sz w:val="36"/>
          <w:szCs w:val="36"/>
        </w:rPr>
        <w:t xml:space="preserve">. </w:t>
      </w:r>
    </w:p>
    <w:p w14:paraId="68FE6CA6" w14:textId="358BF2EB" w:rsidR="009A4F5D" w:rsidRPr="00FD79DE" w:rsidRDefault="00984768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En cuanto respecta a</w:t>
      </w:r>
      <w:r w:rsidR="00B81294" w:rsidRPr="00FD79DE">
        <w:rPr>
          <w:rFonts w:cstheme="minorHAnsi"/>
          <w:sz w:val="36"/>
          <w:szCs w:val="36"/>
        </w:rPr>
        <w:t xml:space="preserve"> la violencia doméstica</w:t>
      </w:r>
      <w:r w:rsidRPr="00FD79DE">
        <w:rPr>
          <w:rFonts w:cstheme="minorHAnsi"/>
          <w:sz w:val="36"/>
          <w:szCs w:val="36"/>
        </w:rPr>
        <w:t xml:space="preserve"> y a otros tipos de violencia, la no atención</w:t>
      </w:r>
      <w:r w:rsidR="00B81294" w:rsidRPr="00FD79DE">
        <w:rPr>
          <w:rFonts w:cstheme="minorHAnsi"/>
          <w:sz w:val="36"/>
          <w:szCs w:val="36"/>
        </w:rPr>
        <w:t xml:space="preserve"> de manera oportuna</w:t>
      </w:r>
      <w:r w:rsidR="009A4F5D" w:rsidRPr="00FD79DE">
        <w:rPr>
          <w:rFonts w:cstheme="minorHAnsi"/>
          <w:sz w:val="36"/>
          <w:szCs w:val="36"/>
        </w:rPr>
        <w:t xml:space="preserve"> t</w:t>
      </w:r>
      <w:r w:rsidR="00B81294" w:rsidRPr="00FD79DE">
        <w:rPr>
          <w:rFonts w:cstheme="minorHAnsi"/>
          <w:sz w:val="36"/>
          <w:szCs w:val="36"/>
        </w:rPr>
        <w:t>iene consecuencias no solo en la integrida</w:t>
      </w:r>
      <w:r w:rsidR="00ED4002" w:rsidRPr="00FD79DE">
        <w:rPr>
          <w:rFonts w:cstheme="minorHAnsi"/>
          <w:sz w:val="36"/>
          <w:szCs w:val="36"/>
        </w:rPr>
        <w:t>d y el bienestar de las mujeres</w:t>
      </w:r>
      <w:r w:rsidR="00B81294" w:rsidRPr="00FD79DE">
        <w:rPr>
          <w:rFonts w:cstheme="minorHAnsi"/>
          <w:sz w:val="36"/>
          <w:szCs w:val="36"/>
        </w:rPr>
        <w:t>, sino que también tiene</w:t>
      </w:r>
      <w:r w:rsidR="009A4F5D" w:rsidRPr="00FD79DE">
        <w:rPr>
          <w:rFonts w:cstheme="minorHAnsi"/>
          <w:sz w:val="36"/>
          <w:szCs w:val="36"/>
        </w:rPr>
        <w:t xml:space="preserve"> </w:t>
      </w:r>
      <w:r w:rsidR="00B81294" w:rsidRPr="00FD79DE">
        <w:rPr>
          <w:rFonts w:cstheme="minorHAnsi"/>
          <w:sz w:val="36"/>
          <w:szCs w:val="36"/>
        </w:rPr>
        <w:t xml:space="preserve">un impacto en las propias instituciones. </w:t>
      </w:r>
    </w:p>
    <w:p w14:paraId="06CC0632" w14:textId="775C8AD1" w:rsidR="00520422" w:rsidRPr="00FD79DE" w:rsidRDefault="00520422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En este contexto es preciso señalar que:</w:t>
      </w:r>
    </w:p>
    <w:p w14:paraId="436425D2" w14:textId="327192E2" w:rsidR="006D1BF4" w:rsidRPr="00FD79DE" w:rsidRDefault="00CE1457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El encierro de niñas genera un aumento de la violencia sexual en su contra y mayores complicaciones para mantenerse en procesos de escolarización.</w:t>
      </w:r>
      <w:r w:rsidR="009A4F5D" w:rsidRPr="00FD79DE">
        <w:rPr>
          <w:rFonts w:cstheme="minorHAnsi"/>
          <w:sz w:val="36"/>
          <w:szCs w:val="36"/>
        </w:rPr>
        <w:t xml:space="preserve"> </w:t>
      </w:r>
    </w:p>
    <w:p w14:paraId="6D8CB7C9" w14:textId="1AE09D9D" w:rsidR="006D1BF4" w:rsidRPr="00FD79DE" w:rsidRDefault="00520422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Existe un i</w:t>
      </w:r>
      <w:r w:rsidR="00CE1457" w:rsidRPr="00FD79DE">
        <w:rPr>
          <w:rFonts w:cstheme="minorHAnsi"/>
          <w:sz w:val="36"/>
          <w:szCs w:val="36"/>
        </w:rPr>
        <w:t xml:space="preserve">ncremento de la violencia contra las mujeres y niñas en internet (ciberviolencia). </w:t>
      </w:r>
    </w:p>
    <w:p w14:paraId="511944EA" w14:textId="07AB20AA" w:rsidR="006D1BF4" w:rsidRPr="00FD79DE" w:rsidRDefault="00CE1457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Los ataques violentos y el acoso contra el personal sanitario -colectivo integrado por</w:t>
      </w:r>
      <w:r w:rsidR="006D1BF4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una mayoría de mujeres- en viviendas y en medios de transporte no pueden tolerarse.</w:t>
      </w:r>
      <w:r w:rsidR="006D1BF4" w:rsidRPr="00FD79DE">
        <w:rPr>
          <w:rFonts w:cstheme="minorHAnsi"/>
          <w:sz w:val="36"/>
          <w:szCs w:val="36"/>
        </w:rPr>
        <w:t xml:space="preserve"> </w:t>
      </w:r>
    </w:p>
    <w:p w14:paraId="287F2B83" w14:textId="4B10D04E" w:rsidR="006D1BF4" w:rsidRPr="00FD79DE" w:rsidRDefault="00724D03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Las infraestructuras de albergues o lugares de refugio para mujeres víctimas de</w:t>
      </w:r>
      <w:r w:rsidR="006D1BF4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violencia y sus familiares tienen limitaciones de capacidad, sanitarias y presupuestarias.</w:t>
      </w:r>
      <w:r w:rsidR="006D1BF4" w:rsidRPr="00FD79DE">
        <w:rPr>
          <w:rFonts w:cstheme="minorHAnsi"/>
          <w:sz w:val="36"/>
          <w:szCs w:val="36"/>
        </w:rPr>
        <w:t xml:space="preserve"> </w:t>
      </w:r>
    </w:p>
    <w:p w14:paraId="5C7F170B" w14:textId="77777777" w:rsidR="00ED4002" w:rsidRPr="00FD79DE" w:rsidRDefault="0029000C" w:rsidP="00520422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 violencia doméstica hacia las mujeres, particularmente entre parejas actuales y</w:t>
      </w:r>
      <w:r w:rsidR="006D1BF4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pasadas, sigue siendo un espacio en el que se inscribe la manifestación más cruel</w:t>
      </w:r>
      <w:r w:rsidR="006D1BF4" w:rsidRPr="00FD79DE">
        <w:rPr>
          <w:rFonts w:cstheme="minorHAnsi"/>
          <w:sz w:val="36"/>
          <w:szCs w:val="36"/>
        </w:rPr>
        <w:t xml:space="preserve"> </w:t>
      </w:r>
      <w:r w:rsidR="00ED4002" w:rsidRPr="00FD79DE">
        <w:rPr>
          <w:rFonts w:cstheme="minorHAnsi"/>
          <w:sz w:val="36"/>
          <w:szCs w:val="36"/>
        </w:rPr>
        <w:t>y definitiva de la violencia.</w:t>
      </w:r>
    </w:p>
    <w:p w14:paraId="5FAE5482" w14:textId="12A3DB5D" w:rsidR="0012670F" w:rsidRPr="00FD79DE" w:rsidRDefault="0012670F" w:rsidP="00ED4002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 xml:space="preserve">Aunque no es posible sacar conclusiones sobre los datos en medio de la crisis, es urgente tomar medidas porque, </w:t>
      </w:r>
      <w:r w:rsidRPr="00FD79DE">
        <w:rPr>
          <w:rFonts w:cstheme="minorHAnsi"/>
          <w:sz w:val="36"/>
          <w:szCs w:val="36"/>
        </w:rPr>
        <w:lastRenderedPageBreak/>
        <w:t>incluso antes del COVID-19, la violencia contra las mujeres en América Latina tenía dimensiones pandémicas.</w:t>
      </w:r>
    </w:p>
    <w:p w14:paraId="2CE4F59C" w14:textId="0E79D715" w:rsidR="00EE6BD8" w:rsidRPr="00FD79DE" w:rsidRDefault="00520422" w:rsidP="00EE6BD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 xml:space="preserve">En todos los escenarios, la inversión en políticas públicas de prevención y atención temprana frente a las primeras manifestaciones de las violencias es la forma más eficiente de destinar los recursos públicos para prevenir mayores costos en el sistema sanitario y en el sistema productivo, pero sobre todo en el costo personal, emocional y físico que pagan las propias mujeres debido a la vulneración de sus derechos humanos fundamentales.  </w:t>
      </w:r>
    </w:p>
    <w:p w14:paraId="733D03E9" w14:textId="77777777" w:rsidR="00520422" w:rsidRPr="00FD79DE" w:rsidRDefault="00520422" w:rsidP="00EE6BD8">
      <w:pPr>
        <w:jc w:val="both"/>
        <w:rPr>
          <w:rFonts w:cstheme="minorHAnsi"/>
          <w:sz w:val="36"/>
          <w:szCs w:val="36"/>
        </w:rPr>
      </w:pPr>
    </w:p>
    <w:p w14:paraId="1F666989" w14:textId="08328F86" w:rsidR="00FD4D4E" w:rsidRPr="00FD79DE" w:rsidRDefault="00FD4D4E" w:rsidP="00CB58C8">
      <w:pPr>
        <w:jc w:val="both"/>
        <w:rPr>
          <w:rFonts w:cstheme="minorHAnsi"/>
          <w:b/>
          <w:bCs/>
          <w:sz w:val="36"/>
          <w:szCs w:val="36"/>
          <w:u w:val="single"/>
        </w:rPr>
      </w:pPr>
      <w:r w:rsidRPr="00FD79DE">
        <w:rPr>
          <w:rFonts w:cstheme="minorHAnsi"/>
          <w:b/>
          <w:bCs/>
          <w:sz w:val="36"/>
          <w:szCs w:val="36"/>
          <w:u w:val="single"/>
        </w:rPr>
        <w:t>Mujeres y trabajo</w:t>
      </w:r>
      <w:r w:rsidR="007B6AED" w:rsidRPr="00FD79DE">
        <w:rPr>
          <w:rFonts w:cstheme="minorHAnsi"/>
          <w:b/>
          <w:bCs/>
          <w:sz w:val="36"/>
          <w:szCs w:val="36"/>
          <w:u w:val="single"/>
        </w:rPr>
        <w:t xml:space="preserve">: </w:t>
      </w:r>
    </w:p>
    <w:p w14:paraId="5969630B" w14:textId="0B631F23" w:rsidR="00724D03" w:rsidRPr="00FD79DE" w:rsidRDefault="00724D03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 mayor precariedad laboral de las mujeres se explica por los roles de género y las</w:t>
      </w:r>
      <w:r w:rsidR="002B0AD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responsabilidades del cuidado asignadas a las mujeres. El cuidado es colectivo, sin</w:t>
      </w:r>
      <w:r w:rsidR="002B0AD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embargo, las normas sociales de género atribuyen el rol del cuidado a las mujeres, lo</w:t>
      </w:r>
      <w:r w:rsidR="002B0AD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cual perjudica su participación en el mercado laboral, provoca la brecha salarial y limita</w:t>
      </w:r>
      <w:r w:rsidR="002B0AD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su acceso al empleo de calidad. </w:t>
      </w:r>
    </w:p>
    <w:p w14:paraId="03CB47FB" w14:textId="20C73AF8" w:rsidR="002B0AD2" w:rsidRPr="00FD79DE" w:rsidRDefault="00724D03" w:rsidP="00A103EF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En esta crisis, se ha puesto en evidencia la importancia del trabajo de cuidados de las</w:t>
      </w:r>
      <w:r w:rsidR="002B0AD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personas en los hogares y fuera de ellos y la necesidad de adoptar medidas para redistribuir esta carga entre el Estado, el mercado y dentro de las familias. </w:t>
      </w:r>
    </w:p>
    <w:p w14:paraId="5BD12632" w14:textId="10AC549A" w:rsidR="002B0AD2" w:rsidRPr="00FD79DE" w:rsidRDefault="00724D03" w:rsidP="00877209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 crisis del COVID-19 no puede derivar en un retroceso en la participación laboral</w:t>
      </w:r>
      <w:r w:rsidR="002B0AD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de las mujeres, y por ello se </w:t>
      </w:r>
      <w:r w:rsidRPr="00FD79DE">
        <w:rPr>
          <w:rFonts w:cstheme="minorHAnsi"/>
          <w:sz w:val="36"/>
          <w:szCs w:val="36"/>
        </w:rPr>
        <w:lastRenderedPageBreak/>
        <w:t>debe garantizar su a</w:t>
      </w:r>
      <w:r w:rsidR="00ED4002" w:rsidRPr="00FD79DE">
        <w:rPr>
          <w:rFonts w:cstheme="minorHAnsi"/>
          <w:sz w:val="36"/>
          <w:szCs w:val="36"/>
        </w:rPr>
        <w:t>cceso a los derechos económicos</w:t>
      </w:r>
      <w:r w:rsidRPr="00FD79DE">
        <w:rPr>
          <w:rFonts w:cstheme="minorHAnsi"/>
          <w:sz w:val="36"/>
          <w:szCs w:val="36"/>
        </w:rPr>
        <w:t>. El FMI ha afirmado que, en los países con mayores brechas en las tasas</w:t>
      </w:r>
      <w:r w:rsidR="002B0AD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de participación, cerrar estas brechas añade, en promedio, un 35% al P</w:t>
      </w:r>
      <w:r w:rsidR="002B0AD2" w:rsidRPr="00FD79DE">
        <w:rPr>
          <w:rFonts w:cstheme="minorHAnsi"/>
          <w:sz w:val="36"/>
          <w:szCs w:val="36"/>
        </w:rPr>
        <w:t>BI</w:t>
      </w:r>
      <w:r w:rsidRPr="00FD79DE">
        <w:rPr>
          <w:rFonts w:cstheme="minorHAnsi"/>
          <w:sz w:val="36"/>
          <w:szCs w:val="36"/>
        </w:rPr>
        <w:t xml:space="preserve">. </w:t>
      </w:r>
    </w:p>
    <w:p w14:paraId="6782F713" w14:textId="7F814F6A" w:rsidR="00877209" w:rsidRPr="00FD79DE" w:rsidRDefault="00C0354C" w:rsidP="00877209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Asimismo, los s</w:t>
      </w:r>
      <w:r w:rsidR="000F2706" w:rsidRPr="00FD79DE">
        <w:rPr>
          <w:rFonts w:cstheme="minorHAnsi"/>
          <w:sz w:val="36"/>
          <w:szCs w:val="36"/>
        </w:rPr>
        <w:t>ectores más afectados por el paro económico presentan una alta concentración</w:t>
      </w:r>
      <w:r w:rsidRPr="00FD79DE">
        <w:rPr>
          <w:rFonts w:cstheme="minorHAnsi"/>
          <w:sz w:val="36"/>
          <w:szCs w:val="36"/>
        </w:rPr>
        <w:t xml:space="preserve"> </w:t>
      </w:r>
      <w:r w:rsidR="00ED4002" w:rsidRPr="00FD79DE">
        <w:rPr>
          <w:rFonts w:cstheme="minorHAnsi"/>
          <w:sz w:val="36"/>
          <w:szCs w:val="36"/>
        </w:rPr>
        <w:t xml:space="preserve">de mujeres, mientras que </w:t>
      </w:r>
      <w:r w:rsidR="009125AA" w:rsidRPr="00FD79DE">
        <w:rPr>
          <w:rFonts w:cstheme="minorHAnsi"/>
          <w:sz w:val="36"/>
          <w:szCs w:val="36"/>
        </w:rPr>
        <w:t>la</w:t>
      </w:r>
      <w:r w:rsidR="000F2706" w:rsidRPr="00FD79DE">
        <w:rPr>
          <w:rFonts w:cstheme="minorHAnsi"/>
          <w:sz w:val="36"/>
          <w:szCs w:val="36"/>
        </w:rPr>
        <w:t xml:space="preserve"> mayoría de los hogares monoparentales están encabezados por mujeres y la</w:t>
      </w:r>
      <w:r w:rsidRPr="00FD79DE">
        <w:rPr>
          <w:rFonts w:cstheme="minorHAnsi"/>
          <w:sz w:val="36"/>
          <w:szCs w:val="36"/>
        </w:rPr>
        <w:t xml:space="preserve"> </w:t>
      </w:r>
      <w:r w:rsidR="000F2706" w:rsidRPr="00FD79DE">
        <w:rPr>
          <w:rFonts w:cstheme="minorHAnsi"/>
          <w:sz w:val="36"/>
          <w:szCs w:val="36"/>
        </w:rPr>
        <w:t xml:space="preserve">actual situación puede agudizar su </w:t>
      </w:r>
      <w:r w:rsidRPr="00FD79DE">
        <w:rPr>
          <w:rFonts w:cstheme="minorHAnsi"/>
          <w:sz w:val="36"/>
          <w:szCs w:val="36"/>
        </w:rPr>
        <w:t>situación</w:t>
      </w:r>
      <w:r w:rsidR="000F2706" w:rsidRPr="00FD79DE">
        <w:rPr>
          <w:rFonts w:cstheme="minorHAnsi"/>
          <w:sz w:val="36"/>
          <w:szCs w:val="36"/>
        </w:rPr>
        <w:t xml:space="preserve"> de vulnerabilidad. La </w:t>
      </w:r>
      <w:r w:rsidRPr="00FD79DE">
        <w:rPr>
          <w:rFonts w:cstheme="minorHAnsi"/>
          <w:sz w:val="36"/>
          <w:szCs w:val="36"/>
        </w:rPr>
        <w:t>OIT señala</w:t>
      </w:r>
      <w:r w:rsidR="000F2706" w:rsidRPr="00FD79DE">
        <w:rPr>
          <w:rFonts w:cstheme="minorHAnsi"/>
          <w:sz w:val="36"/>
          <w:szCs w:val="36"/>
        </w:rPr>
        <w:t xml:space="preserve"> que el 78,4% de los hogares monoparentales están encabezados por mujeres que asumen las responsabilidades económicas y de cuidado de niñas, niños y personas adultas, enfermas o con discapacidad, y que realizan el grueso</w:t>
      </w:r>
      <w:r w:rsidRPr="00FD79DE">
        <w:rPr>
          <w:rFonts w:cstheme="minorHAnsi"/>
          <w:sz w:val="36"/>
          <w:szCs w:val="36"/>
        </w:rPr>
        <w:t xml:space="preserve"> </w:t>
      </w:r>
      <w:r w:rsidR="000F2706" w:rsidRPr="00FD79DE">
        <w:rPr>
          <w:rFonts w:cstheme="minorHAnsi"/>
          <w:sz w:val="36"/>
          <w:szCs w:val="36"/>
        </w:rPr>
        <w:t xml:space="preserve">del trabajo de cuidados no remunerados. </w:t>
      </w:r>
    </w:p>
    <w:p w14:paraId="1ED08681" w14:textId="77777777" w:rsidR="00ED4002" w:rsidRPr="00FD79DE" w:rsidRDefault="00ED4002" w:rsidP="00ED4002">
      <w:pPr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05B92D53" w14:textId="610656E6" w:rsidR="00D40A36" w:rsidRPr="00FD79DE" w:rsidRDefault="00D40A36" w:rsidP="00ED4002">
      <w:pPr>
        <w:jc w:val="both"/>
        <w:rPr>
          <w:rFonts w:cstheme="minorHAnsi"/>
          <w:b/>
          <w:bCs/>
          <w:sz w:val="36"/>
          <w:szCs w:val="36"/>
          <w:u w:val="single"/>
        </w:rPr>
      </w:pPr>
      <w:r w:rsidRPr="00FD79DE">
        <w:rPr>
          <w:rFonts w:cstheme="minorHAnsi"/>
          <w:b/>
          <w:bCs/>
          <w:sz w:val="36"/>
          <w:szCs w:val="36"/>
          <w:u w:val="single"/>
        </w:rPr>
        <w:t>Mujeres y salud:</w:t>
      </w:r>
    </w:p>
    <w:p w14:paraId="563BB88A" w14:textId="46471DC0" w:rsidR="00A9779D" w:rsidRPr="00FD79DE" w:rsidRDefault="00513436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En la región, la mitad del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personal médico y más del 80% del personal de enfermería son mujeres, el porcentaje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más alto del mundo, </w:t>
      </w:r>
      <w:r w:rsidR="00333ABA" w:rsidRPr="00FD79DE">
        <w:rPr>
          <w:rFonts w:cstheme="minorHAnsi"/>
          <w:sz w:val="36"/>
          <w:szCs w:val="36"/>
        </w:rPr>
        <w:t xml:space="preserve">aunque </w:t>
      </w:r>
      <w:r w:rsidRPr="00FD79DE">
        <w:rPr>
          <w:rFonts w:cstheme="minorHAnsi"/>
          <w:sz w:val="36"/>
          <w:szCs w:val="36"/>
        </w:rPr>
        <w:t>son una minoría en los cargos de decisión y enfrentan una brecha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salarial de 28%. </w:t>
      </w:r>
    </w:p>
    <w:p w14:paraId="14A5D443" w14:textId="64D37F7E" w:rsidR="00A9779D" w:rsidRPr="00FD79DE" w:rsidRDefault="00513436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Las políticas deben valorar la sobrecarga de responsabilidades de trabajo productivo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y reproductivo y su impacto en la salud física y mental de las mujeres. </w:t>
      </w:r>
    </w:p>
    <w:p w14:paraId="19AD23C1" w14:textId="6F55A328" w:rsidR="00A9779D" w:rsidRPr="00FD79DE" w:rsidRDefault="00513436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 xml:space="preserve">Las mujeres embarazadas podrían enfrentar riesgos mayores. La región de las Américas llega a esta crisis </w:t>
      </w:r>
      <w:r w:rsidRPr="00FD79DE">
        <w:rPr>
          <w:rFonts w:cstheme="minorHAnsi"/>
          <w:sz w:val="36"/>
          <w:szCs w:val="36"/>
        </w:rPr>
        <w:lastRenderedPageBreak/>
        <w:t>con un rezago importante en el tema de la mortalidad materna,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 xml:space="preserve">de hecho, fue el único Objetivo de Desarrollo del Milenio que la región no alcanzó. </w:t>
      </w:r>
    </w:p>
    <w:p w14:paraId="7F4E185D" w14:textId="429DC7FD" w:rsidR="00A9779D" w:rsidRPr="00FD79DE" w:rsidRDefault="00513436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El COVID-19 presenta un particular riesgo de mortalidad y morbilidad para mujeres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="003A2674" w:rsidRPr="00FD79DE">
        <w:rPr>
          <w:rFonts w:cstheme="minorHAnsi"/>
          <w:sz w:val="36"/>
          <w:szCs w:val="36"/>
        </w:rPr>
        <w:t>mayores así como para aquellas privadas de libertad.</w:t>
      </w:r>
    </w:p>
    <w:p w14:paraId="045D7185" w14:textId="77777777" w:rsidR="00A9779D" w:rsidRPr="00FD79DE" w:rsidRDefault="00513436" w:rsidP="00CB58C8">
      <w:pPr>
        <w:pStyle w:val="Prrafodelista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Las personas del colectivo LGTBI pueden verse mayormente afectadas al acceder a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servicios, debido a la discriminación que podrían sufrir derivadas de los estereotipos de</w:t>
      </w:r>
      <w:r w:rsidR="00A9779D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género.</w:t>
      </w:r>
    </w:p>
    <w:p w14:paraId="2EF8FB23" w14:textId="77777777" w:rsidR="00333ABA" w:rsidRPr="00FD79DE" w:rsidRDefault="00333ABA" w:rsidP="00CB58C8">
      <w:pPr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255C2921" w14:textId="0739EF11" w:rsidR="00D64404" w:rsidRPr="00FD79DE" w:rsidRDefault="00D64404" w:rsidP="00CB58C8">
      <w:pPr>
        <w:jc w:val="both"/>
        <w:rPr>
          <w:rFonts w:cstheme="minorHAnsi"/>
          <w:b/>
          <w:bCs/>
          <w:sz w:val="36"/>
          <w:szCs w:val="36"/>
          <w:u w:val="single"/>
        </w:rPr>
      </w:pPr>
      <w:r w:rsidRPr="00FD79DE">
        <w:rPr>
          <w:rFonts w:cstheme="minorHAnsi"/>
          <w:b/>
          <w:bCs/>
          <w:sz w:val="36"/>
          <w:szCs w:val="36"/>
          <w:u w:val="single"/>
        </w:rPr>
        <w:t xml:space="preserve">Mujeres y política </w:t>
      </w:r>
    </w:p>
    <w:p w14:paraId="6C8C17E5" w14:textId="250DEA9D" w:rsidR="00204C90" w:rsidRPr="00FD79DE" w:rsidRDefault="00204C90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Es indispensable la participación igualitaria de las mujeres en la toma de decisiones</w:t>
      </w:r>
      <w:r w:rsidR="00F6719E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para ofrecer respuestas a la crisis efectivas y apropiadas. Las decisiones que no incluyen a las mujeres son parciales, menos efectivas e incluso pueden ser dañinas. La participación igualitaria de</w:t>
      </w:r>
      <w:r w:rsidR="00D323F2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las mujeres en los mecanismos de respuesta y recuperación de la crisis del COVID-19 es</w:t>
      </w:r>
      <w:r w:rsidR="00F6719E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importante en sí misma por razones de igualdad, justicia y democracia. Las mujeres representan la mitad de la población en todos los países de la región, aportan perspectivas</w:t>
      </w:r>
      <w:r w:rsidR="00F6719E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distintas y asumen con mayor liderazgo las necesidades diferenciadas de las mujeres.</w:t>
      </w:r>
    </w:p>
    <w:p w14:paraId="170ADFD9" w14:textId="5DEF27AA" w:rsidR="00D323F2" w:rsidRPr="00FD79DE" w:rsidRDefault="00204C90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 participación de las mujeres en los espacios donde reside el poder real es lo que marca</w:t>
      </w:r>
      <w:r w:rsidR="00F6719E" w:rsidRPr="00FD79DE">
        <w:rPr>
          <w:rFonts w:cstheme="minorHAnsi"/>
          <w:sz w:val="36"/>
          <w:szCs w:val="36"/>
        </w:rPr>
        <w:t xml:space="preserve"> </w:t>
      </w:r>
      <w:r w:rsidRPr="00FD79DE">
        <w:rPr>
          <w:rFonts w:cstheme="minorHAnsi"/>
          <w:sz w:val="36"/>
          <w:szCs w:val="36"/>
        </w:rPr>
        <w:t>la diferencia</w:t>
      </w:r>
      <w:r w:rsidR="00F6719E" w:rsidRPr="00FD79DE">
        <w:rPr>
          <w:rFonts w:cstheme="minorHAnsi"/>
          <w:sz w:val="36"/>
          <w:szCs w:val="36"/>
        </w:rPr>
        <w:t xml:space="preserve">. </w:t>
      </w:r>
      <w:r w:rsidR="00D323F2" w:rsidRPr="00FD79DE">
        <w:rPr>
          <w:rFonts w:cstheme="minorHAnsi"/>
          <w:sz w:val="36"/>
          <w:szCs w:val="36"/>
        </w:rPr>
        <w:t>Ningún retroceso es admisible en los derechos ganados por las mujeres para</w:t>
      </w:r>
      <w:r w:rsidR="00F6719E" w:rsidRPr="00FD79DE">
        <w:rPr>
          <w:rFonts w:cstheme="minorHAnsi"/>
          <w:sz w:val="36"/>
          <w:szCs w:val="36"/>
        </w:rPr>
        <w:t xml:space="preserve"> </w:t>
      </w:r>
      <w:r w:rsidR="00D323F2" w:rsidRPr="00FD79DE">
        <w:rPr>
          <w:rFonts w:cstheme="minorHAnsi"/>
          <w:sz w:val="36"/>
          <w:szCs w:val="36"/>
        </w:rPr>
        <w:t xml:space="preserve">participar en la toma de decisiones, ni aún </w:t>
      </w:r>
      <w:r w:rsidR="00D323F2" w:rsidRPr="00FD79DE">
        <w:rPr>
          <w:rFonts w:cstheme="minorHAnsi"/>
          <w:sz w:val="36"/>
          <w:szCs w:val="36"/>
        </w:rPr>
        <w:lastRenderedPageBreak/>
        <w:t>en crisis. La región ha sido pionera en el</w:t>
      </w:r>
      <w:r w:rsidR="00F6719E" w:rsidRPr="00FD79DE">
        <w:rPr>
          <w:rFonts w:cstheme="minorHAnsi"/>
          <w:sz w:val="36"/>
          <w:szCs w:val="36"/>
        </w:rPr>
        <w:t xml:space="preserve"> </w:t>
      </w:r>
      <w:r w:rsidR="00D323F2" w:rsidRPr="00FD79DE">
        <w:rPr>
          <w:rFonts w:cstheme="minorHAnsi"/>
          <w:sz w:val="36"/>
          <w:szCs w:val="36"/>
        </w:rPr>
        <w:t>mundo por las medidas aceleradoras</w:t>
      </w:r>
      <w:r w:rsidR="00ED4002" w:rsidRPr="00FD79DE">
        <w:rPr>
          <w:rFonts w:cstheme="minorHAnsi"/>
          <w:sz w:val="36"/>
          <w:szCs w:val="36"/>
        </w:rPr>
        <w:t xml:space="preserve"> de la igualdad en la política, pero a </w:t>
      </w:r>
      <w:r w:rsidR="00D323F2" w:rsidRPr="00FD79DE">
        <w:rPr>
          <w:rFonts w:cstheme="minorHAnsi"/>
          <w:sz w:val="36"/>
          <w:szCs w:val="36"/>
        </w:rPr>
        <w:t>pesar de los esfuerzos, las mujeres continúan</w:t>
      </w:r>
      <w:r w:rsidR="00F6719E" w:rsidRPr="00FD79DE">
        <w:rPr>
          <w:rFonts w:cstheme="minorHAnsi"/>
          <w:sz w:val="36"/>
          <w:szCs w:val="36"/>
        </w:rPr>
        <w:t xml:space="preserve"> </w:t>
      </w:r>
      <w:r w:rsidR="00D323F2" w:rsidRPr="00FD79DE">
        <w:rPr>
          <w:rFonts w:cstheme="minorHAnsi"/>
          <w:sz w:val="36"/>
          <w:szCs w:val="36"/>
        </w:rPr>
        <w:t>subrepresentadas en el poder, en todas las instituciones del Estado</w:t>
      </w:r>
      <w:r w:rsidR="009D0298" w:rsidRPr="00FD79DE">
        <w:rPr>
          <w:rFonts w:cstheme="minorHAnsi"/>
          <w:sz w:val="36"/>
          <w:szCs w:val="36"/>
        </w:rPr>
        <w:t>.</w:t>
      </w:r>
      <w:r w:rsidR="00D323F2" w:rsidRPr="00FD79DE">
        <w:rPr>
          <w:rFonts w:cstheme="minorHAnsi"/>
          <w:sz w:val="36"/>
          <w:szCs w:val="36"/>
        </w:rPr>
        <w:t xml:space="preserve"> </w:t>
      </w:r>
    </w:p>
    <w:p w14:paraId="3A03EC49" w14:textId="33F3EDAE" w:rsidR="00204C90" w:rsidRPr="00FD79DE" w:rsidRDefault="00204C90" w:rsidP="00CB58C8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Con diferentes ac</w:t>
      </w:r>
      <w:r w:rsidR="00B96FA8" w:rsidRPr="00FD79DE">
        <w:rPr>
          <w:rFonts w:cstheme="minorHAnsi"/>
          <w:sz w:val="36"/>
          <w:szCs w:val="36"/>
        </w:rPr>
        <w:t>ciones mostramos</w:t>
      </w:r>
      <w:r w:rsidRPr="00FD79DE">
        <w:rPr>
          <w:rFonts w:cstheme="minorHAnsi"/>
          <w:sz w:val="36"/>
          <w:szCs w:val="36"/>
        </w:rPr>
        <w:t xml:space="preserve"> que somos mujeres en lucha</w:t>
      </w:r>
      <w:r w:rsidR="00B96FA8" w:rsidRPr="00FD79DE">
        <w:rPr>
          <w:rFonts w:cstheme="minorHAnsi"/>
          <w:sz w:val="36"/>
          <w:szCs w:val="36"/>
        </w:rPr>
        <w:t xml:space="preserve"> en pos</w:t>
      </w:r>
      <w:r w:rsidRPr="00FD79DE">
        <w:rPr>
          <w:rFonts w:cstheme="minorHAnsi"/>
          <w:sz w:val="36"/>
          <w:szCs w:val="36"/>
        </w:rPr>
        <w:t xml:space="preserve"> del bien común </w:t>
      </w:r>
      <w:r w:rsidR="00B96FA8" w:rsidRPr="00FD79DE">
        <w:rPr>
          <w:rFonts w:cstheme="minorHAnsi"/>
          <w:sz w:val="36"/>
          <w:szCs w:val="36"/>
        </w:rPr>
        <w:t>y de los D</w:t>
      </w:r>
      <w:r w:rsidRPr="00FD79DE">
        <w:rPr>
          <w:rFonts w:cstheme="minorHAnsi"/>
          <w:sz w:val="36"/>
          <w:szCs w:val="36"/>
        </w:rPr>
        <w:t>erechos Humanos</w:t>
      </w:r>
      <w:r w:rsidR="00B96FA8" w:rsidRPr="00FD79DE">
        <w:rPr>
          <w:rFonts w:cstheme="minorHAnsi"/>
          <w:sz w:val="36"/>
          <w:szCs w:val="36"/>
        </w:rPr>
        <w:t xml:space="preserve"> fundamentales</w:t>
      </w:r>
      <w:r w:rsidRPr="00FD79DE">
        <w:rPr>
          <w:rFonts w:cstheme="minorHAnsi"/>
          <w:sz w:val="36"/>
          <w:szCs w:val="36"/>
        </w:rPr>
        <w:t xml:space="preserve"> de las mujeres</w:t>
      </w:r>
      <w:r w:rsidR="00B96FA8" w:rsidRPr="00FD79DE">
        <w:rPr>
          <w:rFonts w:cstheme="minorHAnsi"/>
          <w:sz w:val="36"/>
          <w:szCs w:val="36"/>
        </w:rPr>
        <w:t>.</w:t>
      </w:r>
    </w:p>
    <w:p w14:paraId="726917B2" w14:textId="77777777" w:rsidR="001B4184" w:rsidRPr="00FD79DE" w:rsidRDefault="001B4184" w:rsidP="001B4184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El COVID-19 no es solo un desafío para los sistemas de salud de todo el mundo, sino que está poniendo a prueba nuestra humanidad común.</w:t>
      </w:r>
    </w:p>
    <w:p w14:paraId="6C1FA98A" w14:textId="77777777" w:rsidR="001B4184" w:rsidRPr="00FD79DE" w:rsidRDefault="001B4184" w:rsidP="001B4184">
      <w:pPr>
        <w:jc w:val="both"/>
        <w:rPr>
          <w:rFonts w:cstheme="minorHAnsi"/>
          <w:sz w:val="36"/>
          <w:szCs w:val="36"/>
        </w:rPr>
      </w:pPr>
      <w:r w:rsidRPr="00FD79DE">
        <w:rPr>
          <w:rFonts w:cstheme="minorHAnsi"/>
          <w:sz w:val="36"/>
          <w:szCs w:val="36"/>
        </w:rPr>
        <w:t>La igualdad de género y los derechos de las mujeres son esenciales para superar juntos esta pandemia, para recuperarnos más rápidamente y para construir un futuro mejor para todos, todas y todes.</w:t>
      </w:r>
    </w:p>
    <w:bookmarkEnd w:id="0"/>
    <w:p w14:paraId="2B40F769" w14:textId="77777777" w:rsidR="00EF7CC6" w:rsidRPr="00867348" w:rsidRDefault="00EF7CC6" w:rsidP="00CB58C8">
      <w:pPr>
        <w:jc w:val="both"/>
        <w:rPr>
          <w:rFonts w:cstheme="minorHAnsi"/>
          <w:sz w:val="24"/>
          <w:szCs w:val="24"/>
        </w:rPr>
      </w:pPr>
    </w:p>
    <w:sectPr w:rsidR="00EF7CC6" w:rsidRPr="008673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4138E"/>
    <w:multiLevelType w:val="hybridMultilevel"/>
    <w:tmpl w:val="1D361974"/>
    <w:lvl w:ilvl="0" w:tplc="7F1493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C"/>
    <w:rsid w:val="00072B89"/>
    <w:rsid w:val="000872CD"/>
    <w:rsid w:val="00091220"/>
    <w:rsid w:val="000946B7"/>
    <w:rsid w:val="000F2706"/>
    <w:rsid w:val="0012670F"/>
    <w:rsid w:val="001476BD"/>
    <w:rsid w:val="00180F52"/>
    <w:rsid w:val="001B4184"/>
    <w:rsid w:val="00204C90"/>
    <w:rsid w:val="00280C3C"/>
    <w:rsid w:val="0029000C"/>
    <w:rsid w:val="002B0AD2"/>
    <w:rsid w:val="00321951"/>
    <w:rsid w:val="00333ABA"/>
    <w:rsid w:val="00342D74"/>
    <w:rsid w:val="0038374F"/>
    <w:rsid w:val="003A2674"/>
    <w:rsid w:val="003A4815"/>
    <w:rsid w:val="003E7FE0"/>
    <w:rsid w:val="004238F8"/>
    <w:rsid w:val="0045583A"/>
    <w:rsid w:val="004B59BF"/>
    <w:rsid w:val="004E60BD"/>
    <w:rsid w:val="00507BDA"/>
    <w:rsid w:val="00512F06"/>
    <w:rsid w:val="00513436"/>
    <w:rsid w:val="00520422"/>
    <w:rsid w:val="005C2D51"/>
    <w:rsid w:val="00623C03"/>
    <w:rsid w:val="006D1BF4"/>
    <w:rsid w:val="00724D03"/>
    <w:rsid w:val="007B6AED"/>
    <w:rsid w:val="00864524"/>
    <w:rsid w:val="00867348"/>
    <w:rsid w:val="00877209"/>
    <w:rsid w:val="008C3CE3"/>
    <w:rsid w:val="008D476F"/>
    <w:rsid w:val="009125AA"/>
    <w:rsid w:val="00984768"/>
    <w:rsid w:val="00984D21"/>
    <w:rsid w:val="009A4F5D"/>
    <w:rsid w:val="009D0298"/>
    <w:rsid w:val="009D1E78"/>
    <w:rsid w:val="00A103EF"/>
    <w:rsid w:val="00A26755"/>
    <w:rsid w:val="00A45B92"/>
    <w:rsid w:val="00A82FF8"/>
    <w:rsid w:val="00A9779D"/>
    <w:rsid w:val="00B81294"/>
    <w:rsid w:val="00B96FA8"/>
    <w:rsid w:val="00BB5023"/>
    <w:rsid w:val="00BF7ED3"/>
    <w:rsid w:val="00C0354C"/>
    <w:rsid w:val="00C222C4"/>
    <w:rsid w:val="00CB58C8"/>
    <w:rsid w:val="00CE1457"/>
    <w:rsid w:val="00D323F2"/>
    <w:rsid w:val="00D40A36"/>
    <w:rsid w:val="00D64404"/>
    <w:rsid w:val="00DA5770"/>
    <w:rsid w:val="00E2539C"/>
    <w:rsid w:val="00ED4002"/>
    <w:rsid w:val="00EE6BD8"/>
    <w:rsid w:val="00EF7CC6"/>
    <w:rsid w:val="00F6719E"/>
    <w:rsid w:val="00F87308"/>
    <w:rsid w:val="00FD4D4E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E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1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1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1093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Microsoft</cp:lastModifiedBy>
  <cp:revision>10</cp:revision>
  <dcterms:created xsi:type="dcterms:W3CDTF">2021-03-18T11:40:00Z</dcterms:created>
  <dcterms:modified xsi:type="dcterms:W3CDTF">2022-09-16T20:30:00Z</dcterms:modified>
</cp:coreProperties>
</file>