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1FEF7F1B" w14:textId="7793882B" w:rsidR="00754AE1" w:rsidRPr="00754AE1" w:rsidRDefault="00754AE1" w:rsidP="00223E8F">
      <w:pPr>
        <w:spacing w:line="360" w:lineRule="auto"/>
        <w:rPr>
          <w:rFonts w:ascii="Times New Roman" w:eastAsia="Times New Roman" w:hAnsi="Times New Roman" w:cs="Times New Roman"/>
          <w:sz w:val="20"/>
          <w:szCs w:val="20"/>
          <w:lang w:val="fr-FR"/>
        </w:rPr>
      </w:pPr>
      <w:r w:rsidRPr="00754AE1">
        <w:rPr>
          <w:rFonts w:ascii="Times New Roman" w:eastAsia="Times New Roman" w:hAnsi="Times New Roman" w:cs="Times New Roman"/>
          <w:sz w:val="20"/>
          <w:szCs w:val="20"/>
          <w:lang w:val="fr-FR"/>
        </w:rPr>
        <w:fldChar w:fldCharType="begin"/>
      </w:r>
      <w:r w:rsidRPr="00754AE1">
        <w:rPr>
          <w:rFonts w:ascii="Times New Roman" w:eastAsia="Times New Roman" w:hAnsi="Times New Roman" w:cs="Times New Roman"/>
          <w:sz w:val="20"/>
          <w:szCs w:val="20"/>
          <w:lang w:val="fr-FR"/>
        </w:rPr>
        <w:instrText xml:space="preserve"> </w:instrText>
      </w:r>
      <w:r w:rsidRPr="00754AE1">
        <w:rPr>
          <w:rFonts w:ascii="Times New Roman" w:eastAsia="Times New Roman" w:hAnsi="Times New Roman" w:cs="Times New Roman"/>
          <w:sz w:val="20"/>
          <w:szCs w:val="20"/>
          <w:lang w:val="fr-FR"/>
        </w:rPr>
        <w:fldChar w:fldCharType="begin"/>
      </w:r>
      <w:r w:rsidRPr="00754AE1">
        <w:rPr>
          <w:rFonts w:ascii="Times New Roman" w:eastAsia="Times New Roman" w:hAnsi="Times New Roman" w:cs="Times New Roman"/>
          <w:sz w:val="20"/>
          <w:szCs w:val="20"/>
          <w:lang w:val="fr-FR"/>
        </w:rPr>
        <w:instrText xml:space="preserve"> PRIVATE "&lt;TEXTAREA ROWS=\"1\"&gt;&lt;/TEXTAREA&gt;" </w:instrText>
      </w:r>
      <w:r w:rsidRPr="00754AE1">
        <w:rPr>
          <w:rFonts w:ascii="Times New Roman" w:eastAsia="Times New Roman" w:hAnsi="Times New Roman" w:cs="Times New Roman"/>
          <w:sz w:val="20"/>
          <w:szCs w:val="20"/>
          <w:lang w:val="fr-FR"/>
        </w:rPr>
        <w:fldChar w:fldCharType="end"/>
      </w:r>
      <w:r w:rsidRPr="00754AE1">
        <w:rPr>
          <w:rFonts w:ascii="Times New Roman" w:eastAsia="Times New Roman" w:hAnsi="Times New Roman" w:cs="Times New Roman"/>
          <w:sz w:val="20"/>
          <w:szCs w:val="20"/>
          <w:lang w:val="fr-FR"/>
        </w:rPr>
        <w:instrText xml:space="preserve">MACROBUTTON HTMLDirect </w:instrText>
      </w:r>
      <w:r w:rsidRPr="00754AE1">
        <w:rPr>
          <w:rFonts w:ascii="Times New Roman" w:eastAsia="Times New Roman" w:hAnsi="Times New Roman" w:cs="Times New Roman"/>
          <w:sz w:val="20"/>
          <w:szCs w:val="20"/>
          <w:lang w:val="fr-FR"/>
        </w:rPr>
        <w:fldChar w:fldCharType="end"/>
      </w:r>
      <w:r w:rsidRPr="00754AE1">
        <w:rPr>
          <w:rFonts w:ascii="Times New Roman" w:eastAsia="Times New Roman" w:hAnsi="Times New Roman" w:cs="Times New Roman"/>
          <w:sz w:val="20"/>
          <w:szCs w:val="20"/>
          <w:lang w:val="fr-FR"/>
        </w:rPr>
        <w:t xml:space="preserve"> </w:t>
      </w:r>
    </w:p>
    <w:p w14:paraId="262B4923" w14:textId="4A218ED2" w:rsidR="00223E8F" w:rsidRPr="00017854" w:rsidRDefault="00754AE1" w:rsidP="00223E8F">
      <w:pPr>
        <w:spacing w:line="360" w:lineRule="auto"/>
        <w:rPr>
          <w:rFonts w:ascii="Times New Roman" w:eastAsia="Times New Roman" w:hAnsi="Times New Roman" w:cs="Times New Roman"/>
          <w:b/>
          <w:sz w:val="20"/>
          <w:szCs w:val="20"/>
          <w:lang w:val="es-ES"/>
        </w:rPr>
      </w:pPr>
      <w:r w:rsidRPr="00017854">
        <w:rPr>
          <w:rFonts w:ascii="Times New Roman" w:eastAsia="Times New Roman" w:hAnsi="Times New Roman" w:cs="Times New Roman"/>
          <w:b/>
          <w:sz w:val="20"/>
          <w:szCs w:val="20"/>
          <w:lang w:val="es-ES"/>
        </w:rPr>
        <w:t>Por un</w:t>
      </w:r>
      <w:r w:rsidR="00017854" w:rsidRPr="00017854">
        <w:rPr>
          <w:rFonts w:ascii="Times New Roman" w:eastAsia="Times New Roman" w:hAnsi="Times New Roman" w:cs="Times New Roman"/>
          <w:b/>
          <w:sz w:val="20"/>
          <w:szCs w:val="20"/>
          <w:lang w:val="es-ES"/>
        </w:rPr>
        <w:t xml:space="preserve"> tribunal de conciencia internacional </w:t>
      </w:r>
      <w:r w:rsidRPr="00017854">
        <w:rPr>
          <w:rFonts w:ascii="Times New Roman" w:eastAsia="Times New Roman" w:hAnsi="Times New Roman" w:cs="Times New Roman"/>
          <w:b/>
          <w:sz w:val="20"/>
          <w:szCs w:val="20"/>
          <w:lang w:val="es-ES"/>
        </w:rPr>
        <w:t xml:space="preserve">contra las sanciones y bloqueos impuestos a los pueblos del </w:t>
      </w:r>
      <w:r w:rsidR="00017854">
        <w:rPr>
          <w:rFonts w:ascii="Times New Roman" w:eastAsia="Times New Roman" w:hAnsi="Times New Roman" w:cs="Times New Roman"/>
          <w:b/>
          <w:sz w:val="20"/>
          <w:szCs w:val="20"/>
          <w:lang w:val="es-ES"/>
        </w:rPr>
        <w:t>M</w:t>
      </w:r>
      <w:r w:rsidRPr="00017854">
        <w:rPr>
          <w:rFonts w:ascii="Times New Roman" w:eastAsia="Times New Roman" w:hAnsi="Times New Roman" w:cs="Times New Roman"/>
          <w:b/>
          <w:sz w:val="20"/>
          <w:szCs w:val="20"/>
          <w:lang w:val="es-ES"/>
        </w:rPr>
        <w:t xml:space="preserve">undo </w:t>
      </w:r>
    </w:p>
    <w:p w14:paraId="7F6638F6" w14:textId="77777777" w:rsidR="00223E8F" w:rsidRDefault="00223E8F" w:rsidP="00223E8F">
      <w:pPr>
        <w:spacing w:line="360" w:lineRule="auto"/>
        <w:rPr>
          <w:rFonts w:ascii="Times New Roman" w:eastAsia="Times New Roman" w:hAnsi="Times New Roman" w:cs="Times New Roman"/>
          <w:sz w:val="20"/>
          <w:szCs w:val="20"/>
          <w:lang w:val="es-ES"/>
        </w:rPr>
      </w:pPr>
    </w:p>
    <w:p w14:paraId="0FA41F9E" w14:textId="77777777" w:rsidR="00223E8F" w:rsidRDefault="00754AE1" w:rsidP="00223E8F">
      <w:pPr>
        <w:spacing w:line="360" w:lineRule="auto"/>
        <w:rPr>
          <w:rFonts w:ascii="Times New Roman" w:eastAsia="Times New Roman" w:hAnsi="Times New Roman" w:cs="Times New Roman"/>
          <w:sz w:val="20"/>
          <w:szCs w:val="20"/>
          <w:lang w:val="es-ES"/>
        </w:rPr>
      </w:pPr>
      <w:r w:rsidRPr="00754AE1">
        <w:rPr>
          <w:rFonts w:ascii="Times New Roman" w:eastAsia="Times New Roman" w:hAnsi="Times New Roman" w:cs="Times New Roman"/>
          <w:sz w:val="20"/>
          <w:szCs w:val="20"/>
          <w:lang w:val="es-ES"/>
        </w:rPr>
        <w:t xml:space="preserve">Las sanciones económicas impuestas a muchos países del mundo están causando estragos en la población civil, en particular en los más pobres y vulnerables (niños, mujeres, ancianos); Las consecuencias de esta nueva forma de guerra son terribles: millones de muertos, hambrunas, pandemias, contaminación, destrucción de infraestructura, inaccesibilidad a las fuentes de vida. En definitiva, todo tipo de sufrimientos y humillaciones indignos de un ser vivo. </w:t>
      </w:r>
    </w:p>
    <w:p w14:paraId="74ABF448" w14:textId="77777777" w:rsidR="00223E8F" w:rsidRDefault="00223E8F" w:rsidP="00223E8F">
      <w:pPr>
        <w:spacing w:line="360" w:lineRule="auto"/>
        <w:rPr>
          <w:rFonts w:ascii="Times New Roman" w:eastAsia="Times New Roman" w:hAnsi="Times New Roman" w:cs="Times New Roman"/>
          <w:sz w:val="20"/>
          <w:szCs w:val="20"/>
          <w:lang w:val="es-ES"/>
        </w:rPr>
      </w:pPr>
    </w:p>
    <w:p w14:paraId="7661DB53" w14:textId="77777777" w:rsidR="00223E8F" w:rsidRDefault="00754AE1" w:rsidP="00223E8F">
      <w:pPr>
        <w:spacing w:line="360" w:lineRule="auto"/>
        <w:rPr>
          <w:rFonts w:ascii="Times New Roman" w:eastAsia="Times New Roman" w:hAnsi="Times New Roman" w:cs="Times New Roman"/>
          <w:sz w:val="20"/>
          <w:szCs w:val="20"/>
          <w:lang w:val="es-ES"/>
        </w:rPr>
      </w:pPr>
      <w:r w:rsidRPr="00754AE1">
        <w:rPr>
          <w:rFonts w:ascii="Times New Roman" w:eastAsia="Times New Roman" w:hAnsi="Times New Roman" w:cs="Times New Roman"/>
          <w:sz w:val="20"/>
          <w:szCs w:val="20"/>
          <w:lang w:val="es-ES"/>
        </w:rPr>
        <w:t xml:space="preserve">Estos bloqueos y sanciones, llevados a cabo en nombre de la "democracia" y la "libertad", son armas de guerra </w:t>
      </w:r>
      <w:r w:rsidR="00223E8F">
        <w:rPr>
          <w:rFonts w:ascii="Times New Roman" w:eastAsia="Times New Roman" w:hAnsi="Times New Roman" w:cs="Times New Roman"/>
          <w:sz w:val="20"/>
          <w:szCs w:val="20"/>
          <w:lang w:val="es-ES"/>
        </w:rPr>
        <w:t xml:space="preserve">baratas </w:t>
      </w:r>
      <w:r w:rsidRPr="00754AE1">
        <w:rPr>
          <w:rFonts w:ascii="Times New Roman" w:eastAsia="Times New Roman" w:hAnsi="Times New Roman" w:cs="Times New Roman"/>
          <w:sz w:val="20"/>
          <w:szCs w:val="20"/>
          <w:lang w:val="es-ES"/>
        </w:rPr>
        <w:t xml:space="preserve">para los imperialistas de Estados Unidos y la UE y obedecen a los intereses de las principales empresas financieras y militares. </w:t>
      </w:r>
    </w:p>
    <w:p w14:paraId="5032B423" w14:textId="77777777" w:rsidR="00223E8F" w:rsidRDefault="00223E8F" w:rsidP="00223E8F">
      <w:pPr>
        <w:spacing w:line="360" w:lineRule="auto"/>
        <w:rPr>
          <w:rFonts w:ascii="Times New Roman" w:eastAsia="Times New Roman" w:hAnsi="Times New Roman" w:cs="Times New Roman"/>
          <w:sz w:val="20"/>
          <w:szCs w:val="20"/>
          <w:lang w:val="es-ES"/>
        </w:rPr>
      </w:pPr>
    </w:p>
    <w:p w14:paraId="54D464CD" w14:textId="77777777" w:rsidR="00223E8F" w:rsidRDefault="00754AE1" w:rsidP="00223E8F">
      <w:pPr>
        <w:spacing w:line="360" w:lineRule="auto"/>
        <w:rPr>
          <w:rFonts w:ascii="Times New Roman" w:eastAsia="Times New Roman" w:hAnsi="Times New Roman" w:cs="Times New Roman"/>
          <w:sz w:val="20"/>
          <w:szCs w:val="20"/>
          <w:lang w:val="es-ES"/>
        </w:rPr>
      </w:pPr>
      <w:r w:rsidRPr="00754AE1">
        <w:rPr>
          <w:rFonts w:ascii="Times New Roman" w:eastAsia="Times New Roman" w:hAnsi="Times New Roman" w:cs="Times New Roman"/>
          <w:sz w:val="20"/>
          <w:szCs w:val="20"/>
          <w:lang w:val="es-ES"/>
        </w:rPr>
        <w:t>Cada uno de nosotros recuerda las consecuencias criminales de las sanciones impuestas a Irak: la mera prohibición de la importación de cloro para desinfectar el agua potable mató, según cifras oficiales, a 526 niños, sin mencionar a millones de civiles iraquíes que fueron víctimas de la falta. de cloro; Según un ex</w:t>
      </w:r>
      <w:r w:rsidR="00223E8F">
        <w:rPr>
          <w:rFonts w:ascii="Times New Roman" w:eastAsia="Times New Roman" w:hAnsi="Times New Roman" w:cs="Times New Roman"/>
          <w:sz w:val="20"/>
          <w:szCs w:val="20"/>
          <w:lang w:val="es-ES"/>
        </w:rPr>
        <w:t xml:space="preserve"> </w:t>
      </w:r>
      <w:r w:rsidRPr="00754AE1">
        <w:rPr>
          <w:rFonts w:ascii="Times New Roman" w:eastAsia="Times New Roman" w:hAnsi="Times New Roman" w:cs="Times New Roman"/>
          <w:sz w:val="20"/>
          <w:szCs w:val="20"/>
          <w:lang w:val="es-ES"/>
        </w:rPr>
        <w:t xml:space="preserve">representante de las Naciones Unidas en Irak: "La guerra en Irak se ha cobrado la vida de 1,5 millones de iraquíes, la mitad de los cuales son víctimas del bloqueo y las sanciones". </w:t>
      </w:r>
    </w:p>
    <w:p w14:paraId="780C8743" w14:textId="77777777" w:rsidR="00223E8F" w:rsidRDefault="00223E8F" w:rsidP="00223E8F">
      <w:pPr>
        <w:spacing w:line="360" w:lineRule="auto"/>
        <w:rPr>
          <w:rFonts w:ascii="Times New Roman" w:eastAsia="Times New Roman" w:hAnsi="Times New Roman" w:cs="Times New Roman"/>
          <w:sz w:val="20"/>
          <w:szCs w:val="20"/>
          <w:lang w:val="es-ES"/>
        </w:rPr>
      </w:pPr>
    </w:p>
    <w:p w14:paraId="4F4BE79C" w14:textId="77777777" w:rsidR="00223E8F" w:rsidRDefault="00754AE1" w:rsidP="00223E8F">
      <w:pPr>
        <w:spacing w:line="360" w:lineRule="auto"/>
        <w:rPr>
          <w:rFonts w:ascii="Times New Roman" w:eastAsia="Times New Roman" w:hAnsi="Times New Roman" w:cs="Times New Roman"/>
          <w:sz w:val="20"/>
          <w:szCs w:val="20"/>
          <w:lang w:val="es-ES"/>
        </w:rPr>
      </w:pPr>
      <w:r w:rsidRPr="00754AE1">
        <w:rPr>
          <w:rFonts w:ascii="Times New Roman" w:eastAsia="Times New Roman" w:hAnsi="Times New Roman" w:cs="Times New Roman"/>
          <w:sz w:val="20"/>
          <w:szCs w:val="20"/>
          <w:lang w:val="es-ES"/>
        </w:rPr>
        <w:t xml:space="preserve">Hoy, Yemen está atravesando una crisis humanitaria similar a la de Irak. Casi toda la población, 24 millones de personas, necesita asistencia humanitaria. Según </w:t>
      </w:r>
      <w:r w:rsidR="00223E8F">
        <w:rPr>
          <w:rFonts w:ascii="Times New Roman" w:eastAsia="Times New Roman" w:hAnsi="Times New Roman" w:cs="Times New Roman"/>
          <w:sz w:val="20"/>
          <w:szCs w:val="20"/>
          <w:lang w:val="es-ES"/>
        </w:rPr>
        <w:t xml:space="preserve">un estudio de </w:t>
      </w:r>
      <w:r w:rsidRPr="00754AE1">
        <w:rPr>
          <w:rFonts w:ascii="Times New Roman" w:eastAsia="Times New Roman" w:hAnsi="Times New Roman" w:cs="Times New Roman"/>
          <w:sz w:val="20"/>
          <w:szCs w:val="20"/>
          <w:lang w:val="es-ES"/>
        </w:rPr>
        <w:t>UNICEF</w:t>
      </w:r>
      <w:r w:rsidR="00223E8F">
        <w:rPr>
          <w:rFonts w:ascii="Times New Roman" w:eastAsia="Times New Roman" w:hAnsi="Times New Roman" w:cs="Times New Roman"/>
          <w:sz w:val="20"/>
          <w:szCs w:val="20"/>
          <w:lang w:val="es-ES"/>
        </w:rPr>
        <w:t xml:space="preserve"> de </w:t>
      </w:r>
      <w:r w:rsidRPr="00754AE1">
        <w:rPr>
          <w:rFonts w:ascii="Times New Roman" w:eastAsia="Times New Roman" w:hAnsi="Times New Roman" w:cs="Times New Roman"/>
          <w:sz w:val="20"/>
          <w:szCs w:val="20"/>
          <w:lang w:val="es-ES"/>
        </w:rPr>
        <w:t>principios de 2018</w:t>
      </w:r>
      <w:r w:rsidR="00223E8F">
        <w:rPr>
          <w:rFonts w:ascii="Times New Roman" w:eastAsia="Times New Roman" w:hAnsi="Times New Roman" w:cs="Times New Roman"/>
          <w:sz w:val="20"/>
          <w:szCs w:val="20"/>
          <w:lang w:val="es-ES"/>
        </w:rPr>
        <w:t xml:space="preserve">, </w:t>
      </w:r>
      <w:r w:rsidRPr="00754AE1">
        <w:rPr>
          <w:rFonts w:ascii="Times New Roman" w:eastAsia="Times New Roman" w:hAnsi="Times New Roman" w:cs="Times New Roman"/>
          <w:sz w:val="20"/>
          <w:szCs w:val="20"/>
          <w:lang w:val="es-ES"/>
        </w:rPr>
        <w:t xml:space="preserve"> un niño fallecía cada diez minutos debido a actos militares y sanciones económicas, y  2 millones de niños sufren desnutrición y casi medio millón padecen desnutrición</w:t>
      </w:r>
      <w:r w:rsidR="00223E8F">
        <w:rPr>
          <w:rFonts w:ascii="Times New Roman" w:eastAsia="Times New Roman" w:hAnsi="Times New Roman" w:cs="Times New Roman"/>
          <w:sz w:val="20"/>
          <w:szCs w:val="20"/>
          <w:lang w:val="es-ES"/>
        </w:rPr>
        <w:t xml:space="preserve"> aguda severa</w:t>
      </w:r>
      <w:r w:rsidRPr="00754AE1">
        <w:rPr>
          <w:rFonts w:ascii="Times New Roman" w:eastAsia="Times New Roman" w:hAnsi="Times New Roman" w:cs="Times New Roman"/>
          <w:sz w:val="20"/>
          <w:szCs w:val="20"/>
          <w:lang w:val="es-ES"/>
        </w:rPr>
        <w:t>. También según la misma fuente, más de 1,2 millones de mujeres embarazadas padecen dificultades similares, lo que pone en peligro la salud de sus hijos incluso antes de que nazcan. El colapso de</w:t>
      </w:r>
      <w:r w:rsidR="00223E8F">
        <w:rPr>
          <w:rFonts w:ascii="Times New Roman" w:eastAsia="Times New Roman" w:hAnsi="Times New Roman" w:cs="Times New Roman"/>
          <w:sz w:val="20"/>
          <w:szCs w:val="20"/>
          <w:lang w:val="es-ES"/>
        </w:rPr>
        <w:t xml:space="preserve"> </w:t>
      </w:r>
      <w:r w:rsidRPr="00754AE1">
        <w:rPr>
          <w:rFonts w:ascii="Times New Roman" w:eastAsia="Times New Roman" w:hAnsi="Times New Roman" w:cs="Times New Roman"/>
          <w:sz w:val="20"/>
          <w:szCs w:val="20"/>
          <w:lang w:val="es-ES"/>
        </w:rPr>
        <w:t>l</w:t>
      </w:r>
      <w:r w:rsidR="00223E8F">
        <w:rPr>
          <w:rFonts w:ascii="Times New Roman" w:eastAsia="Times New Roman" w:hAnsi="Times New Roman" w:cs="Times New Roman"/>
          <w:sz w:val="20"/>
          <w:szCs w:val="20"/>
          <w:lang w:val="es-ES"/>
        </w:rPr>
        <w:t xml:space="preserve">as infraestructuras </w:t>
      </w:r>
      <w:r w:rsidRPr="00754AE1">
        <w:rPr>
          <w:rFonts w:ascii="Times New Roman" w:eastAsia="Times New Roman" w:hAnsi="Times New Roman" w:cs="Times New Roman"/>
          <w:sz w:val="20"/>
          <w:szCs w:val="20"/>
          <w:lang w:val="es-ES"/>
        </w:rPr>
        <w:t xml:space="preserve"> san</w:t>
      </w:r>
      <w:r w:rsidR="00223E8F">
        <w:rPr>
          <w:rFonts w:ascii="Times New Roman" w:eastAsia="Times New Roman" w:hAnsi="Times New Roman" w:cs="Times New Roman"/>
          <w:sz w:val="20"/>
          <w:szCs w:val="20"/>
          <w:lang w:val="es-ES"/>
        </w:rPr>
        <w:t xml:space="preserve">itarias y de </w:t>
      </w:r>
      <w:r w:rsidRPr="00754AE1">
        <w:rPr>
          <w:rFonts w:ascii="Times New Roman" w:eastAsia="Times New Roman" w:hAnsi="Times New Roman" w:cs="Times New Roman"/>
          <w:sz w:val="20"/>
          <w:szCs w:val="20"/>
          <w:lang w:val="es-ES"/>
        </w:rPr>
        <w:t xml:space="preserve">acceso al agua ha privado a 9 millones de niños de agua potable y de medios para mantener su propia higiene, al tiempo que aumenta la posibilidad de propagación de enfermedades. Con la inminente temporada de lluvias, el cólera y la diarrea se han extendido masivamente en el país. </w:t>
      </w:r>
    </w:p>
    <w:p w14:paraId="7CF7A509" w14:textId="77777777" w:rsidR="00223E8F" w:rsidRDefault="00223E8F" w:rsidP="00223E8F">
      <w:pPr>
        <w:spacing w:line="360" w:lineRule="auto"/>
        <w:rPr>
          <w:rFonts w:ascii="Times New Roman" w:eastAsia="Times New Roman" w:hAnsi="Times New Roman" w:cs="Times New Roman"/>
          <w:sz w:val="20"/>
          <w:szCs w:val="20"/>
          <w:lang w:val="es-ES"/>
        </w:rPr>
      </w:pPr>
    </w:p>
    <w:p w14:paraId="06E12FC0" w14:textId="77777777" w:rsidR="00223E8F" w:rsidRDefault="00754AE1" w:rsidP="00223E8F">
      <w:pPr>
        <w:spacing w:line="360" w:lineRule="auto"/>
        <w:rPr>
          <w:rFonts w:ascii="Times New Roman" w:eastAsia="Times New Roman" w:hAnsi="Times New Roman" w:cs="Times New Roman"/>
          <w:sz w:val="20"/>
          <w:szCs w:val="20"/>
          <w:lang w:val="es-ES"/>
        </w:rPr>
      </w:pPr>
      <w:r w:rsidRPr="00754AE1">
        <w:rPr>
          <w:rFonts w:ascii="Times New Roman" w:eastAsia="Times New Roman" w:hAnsi="Times New Roman" w:cs="Times New Roman"/>
          <w:sz w:val="20"/>
          <w:szCs w:val="20"/>
          <w:lang w:val="es-ES"/>
        </w:rPr>
        <w:t>En Gaza en Palestina, el bloqueo continúa, a pesar de varias campañas internacionales incluyendo los barcos para romper el bloqueo y las peticiones firmadas por miles de dignatarios del mundo intelectual y artístico, pero se</w:t>
      </w:r>
      <w:r w:rsidR="00223E8F">
        <w:rPr>
          <w:rFonts w:ascii="Times New Roman" w:eastAsia="Times New Roman" w:hAnsi="Times New Roman" w:cs="Times New Roman"/>
          <w:sz w:val="20"/>
          <w:szCs w:val="20"/>
          <w:lang w:val="es-ES"/>
        </w:rPr>
        <w:t xml:space="preserve"> sigue </w:t>
      </w:r>
      <w:r w:rsidRPr="00754AE1">
        <w:rPr>
          <w:rFonts w:ascii="Times New Roman" w:eastAsia="Times New Roman" w:hAnsi="Times New Roman" w:cs="Times New Roman"/>
          <w:sz w:val="20"/>
          <w:szCs w:val="20"/>
          <w:lang w:val="es-ES"/>
        </w:rPr>
        <w:t>matando por la impunidad del estado sionista apoyado por el O</w:t>
      </w:r>
      <w:r w:rsidR="00223E8F">
        <w:rPr>
          <w:rFonts w:ascii="Times New Roman" w:eastAsia="Times New Roman" w:hAnsi="Times New Roman" w:cs="Times New Roman"/>
          <w:sz w:val="20"/>
          <w:szCs w:val="20"/>
          <w:lang w:val="es-ES"/>
        </w:rPr>
        <w:t xml:space="preserve">ccidente. </w:t>
      </w:r>
      <w:r w:rsidRPr="00754AE1">
        <w:rPr>
          <w:rFonts w:ascii="Times New Roman" w:eastAsia="Times New Roman" w:hAnsi="Times New Roman" w:cs="Times New Roman"/>
          <w:sz w:val="20"/>
          <w:szCs w:val="20"/>
          <w:lang w:val="es-ES"/>
        </w:rPr>
        <w:t xml:space="preserve">Esto también concierne a Cuba, Venezuela, Irán, Siria, Rusia y Corea, etc. </w:t>
      </w:r>
    </w:p>
    <w:p w14:paraId="5A74C988" w14:textId="77777777" w:rsidR="00223E8F" w:rsidRDefault="00223E8F" w:rsidP="00223E8F">
      <w:pPr>
        <w:spacing w:line="360" w:lineRule="auto"/>
        <w:rPr>
          <w:rFonts w:ascii="Times New Roman" w:eastAsia="Times New Roman" w:hAnsi="Times New Roman" w:cs="Times New Roman"/>
          <w:sz w:val="20"/>
          <w:szCs w:val="20"/>
          <w:lang w:val="es-ES"/>
        </w:rPr>
      </w:pPr>
    </w:p>
    <w:p w14:paraId="4D644E7B" w14:textId="77777777" w:rsidR="00223E8F" w:rsidRDefault="00754AE1" w:rsidP="00223E8F">
      <w:pPr>
        <w:spacing w:line="360" w:lineRule="auto"/>
        <w:rPr>
          <w:rFonts w:ascii="Times New Roman" w:eastAsia="Times New Roman" w:hAnsi="Times New Roman" w:cs="Times New Roman"/>
          <w:sz w:val="20"/>
          <w:szCs w:val="20"/>
          <w:lang w:val="es-ES"/>
        </w:rPr>
      </w:pPr>
      <w:r w:rsidRPr="00754AE1">
        <w:rPr>
          <w:rFonts w:ascii="Times New Roman" w:eastAsia="Times New Roman" w:hAnsi="Times New Roman" w:cs="Times New Roman"/>
          <w:sz w:val="20"/>
          <w:szCs w:val="20"/>
          <w:lang w:val="es-ES"/>
        </w:rPr>
        <w:t xml:space="preserve">Para nosotros, ciudadanos del mundo, se trata de crímenes de lesa humanidad que deben cesar de inmediato y deben dar lugar al enjuiciamiento de sus responsables como crímenes de lesa humanidad. </w:t>
      </w:r>
    </w:p>
    <w:p w14:paraId="1F3D1891" w14:textId="77777777" w:rsidR="00223E8F" w:rsidRDefault="00223E8F" w:rsidP="00223E8F">
      <w:pPr>
        <w:spacing w:line="360" w:lineRule="auto"/>
        <w:rPr>
          <w:rFonts w:ascii="Times New Roman" w:eastAsia="Times New Roman" w:hAnsi="Times New Roman" w:cs="Times New Roman"/>
          <w:sz w:val="20"/>
          <w:szCs w:val="20"/>
          <w:lang w:val="es-ES"/>
        </w:rPr>
      </w:pPr>
    </w:p>
    <w:p w14:paraId="3816F3A5" w14:textId="77777777" w:rsidR="00223E8F" w:rsidRDefault="00754AE1" w:rsidP="00223E8F">
      <w:pPr>
        <w:spacing w:line="360" w:lineRule="auto"/>
        <w:rPr>
          <w:rFonts w:ascii="Times New Roman" w:eastAsia="Times New Roman" w:hAnsi="Times New Roman" w:cs="Times New Roman"/>
          <w:sz w:val="20"/>
          <w:szCs w:val="20"/>
          <w:lang w:val="es-ES"/>
        </w:rPr>
      </w:pPr>
      <w:r w:rsidRPr="00754AE1">
        <w:rPr>
          <w:rFonts w:ascii="Times New Roman" w:eastAsia="Times New Roman" w:hAnsi="Times New Roman" w:cs="Times New Roman"/>
          <w:sz w:val="20"/>
          <w:szCs w:val="20"/>
          <w:lang w:val="es-ES"/>
        </w:rPr>
        <w:t xml:space="preserve">Las consecuencias de esta llamada guerra "blanda" chocan violentamente con la conciencia humana universal. Todo el mundo tiene la sensación de que las consecuencias son de carácter criminal, de </w:t>
      </w:r>
      <w:r w:rsidRPr="00754AE1">
        <w:rPr>
          <w:rFonts w:ascii="Times New Roman" w:eastAsia="Times New Roman" w:hAnsi="Times New Roman" w:cs="Times New Roman"/>
          <w:sz w:val="20"/>
          <w:szCs w:val="20"/>
          <w:lang w:val="es-ES"/>
        </w:rPr>
        <w:lastRenderedPageBreak/>
        <w:t xml:space="preserve">crímenes de lesa humanidad. Difieren poco de los actos cometidos en los conflictos armados. No basta con sentirlo. Deben establecerse los hechos. </w:t>
      </w:r>
      <w:r w:rsidR="00223E8F">
        <w:rPr>
          <w:rFonts w:ascii="Times New Roman" w:eastAsia="Times New Roman" w:hAnsi="Times New Roman" w:cs="Times New Roman"/>
          <w:sz w:val="20"/>
          <w:szCs w:val="20"/>
          <w:lang w:val="es-ES"/>
        </w:rPr>
        <w:t>Demostrar los e</w:t>
      </w:r>
      <w:r w:rsidRPr="00754AE1">
        <w:rPr>
          <w:rFonts w:ascii="Times New Roman" w:eastAsia="Times New Roman" w:hAnsi="Times New Roman" w:cs="Times New Roman"/>
          <w:sz w:val="20"/>
          <w:szCs w:val="20"/>
          <w:lang w:val="es-ES"/>
        </w:rPr>
        <w:t>fectos</w:t>
      </w:r>
      <w:r w:rsidR="00223E8F">
        <w:rPr>
          <w:rFonts w:ascii="Times New Roman" w:eastAsia="Times New Roman" w:hAnsi="Times New Roman" w:cs="Times New Roman"/>
          <w:sz w:val="20"/>
          <w:szCs w:val="20"/>
          <w:lang w:val="es-ES"/>
        </w:rPr>
        <w:t xml:space="preserve">. </w:t>
      </w:r>
      <w:r w:rsidRPr="00754AE1">
        <w:rPr>
          <w:rFonts w:ascii="Times New Roman" w:eastAsia="Times New Roman" w:hAnsi="Times New Roman" w:cs="Times New Roman"/>
          <w:sz w:val="20"/>
          <w:szCs w:val="20"/>
          <w:lang w:val="es-ES"/>
        </w:rPr>
        <w:t xml:space="preserve">Luego deben evaluarse a la luz del derecho internacional vigente. Y los </w:t>
      </w:r>
      <w:r w:rsidR="00223E8F">
        <w:rPr>
          <w:rFonts w:ascii="Times New Roman" w:eastAsia="Times New Roman" w:hAnsi="Times New Roman" w:cs="Times New Roman"/>
          <w:sz w:val="20"/>
          <w:szCs w:val="20"/>
          <w:lang w:val="es-ES"/>
        </w:rPr>
        <w:t xml:space="preserve">criminales </w:t>
      </w:r>
      <w:r w:rsidRPr="00754AE1">
        <w:rPr>
          <w:rFonts w:ascii="Times New Roman" w:eastAsia="Times New Roman" w:hAnsi="Times New Roman" w:cs="Times New Roman"/>
          <w:sz w:val="20"/>
          <w:szCs w:val="20"/>
          <w:lang w:val="es-ES"/>
        </w:rPr>
        <w:t xml:space="preserve"> deben ser identificados y juzgados, en retrospectiva y con el rigor de un enfoque que excluye todo </w:t>
      </w:r>
      <w:r w:rsidR="00223E8F">
        <w:rPr>
          <w:rFonts w:ascii="Times New Roman" w:eastAsia="Times New Roman" w:hAnsi="Times New Roman" w:cs="Times New Roman"/>
          <w:sz w:val="20"/>
          <w:szCs w:val="20"/>
          <w:lang w:val="es-ES"/>
        </w:rPr>
        <w:t>juicio a</w:t>
      </w:r>
      <w:r w:rsidRPr="00754AE1">
        <w:rPr>
          <w:rFonts w:ascii="Times New Roman" w:eastAsia="Times New Roman" w:hAnsi="Times New Roman" w:cs="Times New Roman"/>
          <w:sz w:val="20"/>
          <w:szCs w:val="20"/>
          <w:lang w:val="es-ES"/>
        </w:rPr>
        <w:t xml:space="preserve"> priori y cuyos resultados s</w:t>
      </w:r>
      <w:r w:rsidR="00223E8F">
        <w:rPr>
          <w:rFonts w:ascii="Times New Roman" w:eastAsia="Times New Roman" w:hAnsi="Times New Roman" w:cs="Times New Roman"/>
          <w:sz w:val="20"/>
          <w:szCs w:val="20"/>
          <w:lang w:val="es-ES"/>
        </w:rPr>
        <w:t xml:space="preserve">ean </w:t>
      </w:r>
      <w:r w:rsidRPr="00754AE1">
        <w:rPr>
          <w:rFonts w:ascii="Times New Roman" w:eastAsia="Times New Roman" w:hAnsi="Times New Roman" w:cs="Times New Roman"/>
          <w:sz w:val="20"/>
          <w:szCs w:val="20"/>
          <w:lang w:val="es-ES"/>
        </w:rPr>
        <w:t>vinculantes para cualquier</w:t>
      </w:r>
      <w:r w:rsidR="00223E8F">
        <w:rPr>
          <w:rFonts w:ascii="Times New Roman" w:eastAsia="Times New Roman" w:hAnsi="Times New Roman" w:cs="Times New Roman"/>
          <w:sz w:val="20"/>
          <w:szCs w:val="20"/>
          <w:lang w:val="es-ES"/>
        </w:rPr>
        <w:t xml:space="preserve"> persona de </w:t>
      </w:r>
      <w:r w:rsidRPr="00754AE1">
        <w:rPr>
          <w:rFonts w:ascii="Times New Roman" w:eastAsia="Times New Roman" w:hAnsi="Times New Roman" w:cs="Times New Roman"/>
          <w:sz w:val="20"/>
          <w:szCs w:val="20"/>
          <w:lang w:val="es-ES"/>
        </w:rPr>
        <w:t xml:space="preserve">buena fe. </w:t>
      </w:r>
    </w:p>
    <w:p w14:paraId="501E09B9" w14:textId="77777777" w:rsidR="00223E8F" w:rsidRDefault="00223E8F" w:rsidP="00223E8F">
      <w:pPr>
        <w:spacing w:line="360" w:lineRule="auto"/>
        <w:rPr>
          <w:rFonts w:ascii="Times New Roman" w:eastAsia="Times New Roman" w:hAnsi="Times New Roman" w:cs="Times New Roman"/>
          <w:sz w:val="20"/>
          <w:szCs w:val="20"/>
          <w:lang w:val="es-ES"/>
        </w:rPr>
      </w:pPr>
    </w:p>
    <w:p w14:paraId="0C4A7712" w14:textId="77777777" w:rsidR="00223E8F" w:rsidRDefault="00754AE1" w:rsidP="00223E8F">
      <w:pPr>
        <w:spacing w:line="360" w:lineRule="auto"/>
        <w:rPr>
          <w:rFonts w:ascii="Times New Roman" w:eastAsia="Times New Roman" w:hAnsi="Times New Roman" w:cs="Times New Roman"/>
          <w:sz w:val="20"/>
          <w:szCs w:val="20"/>
          <w:lang w:val="es-ES"/>
        </w:rPr>
      </w:pPr>
      <w:r w:rsidRPr="00754AE1">
        <w:rPr>
          <w:rFonts w:ascii="Times New Roman" w:eastAsia="Times New Roman" w:hAnsi="Times New Roman" w:cs="Times New Roman"/>
          <w:sz w:val="20"/>
          <w:szCs w:val="20"/>
          <w:lang w:val="es-ES"/>
        </w:rPr>
        <w:t xml:space="preserve">La comunidad internacional no es una entidad política y jurídica autónoma. Es sólo una </w:t>
      </w:r>
      <w:r w:rsidR="00223E8F">
        <w:rPr>
          <w:rFonts w:ascii="Times New Roman" w:eastAsia="Times New Roman" w:hAnsi="Times New Roman" w:cs="Times New Roman"/>
          <w:sz w:val="20"/>
          <w:szCs w:val="20"/>
          <w:lang w:val="es-ES"/>
        </w:rPr>
        <w:t xml:space="preserve">suma </w:t>
      </w:r>
      <w:r w:rsidRPr="00754AE1">
        <w:rPr>
          <w:rFonts w:ascii="Times New Roman" w:eastAsia="Times New Roman" w:hAnsi="Times New Roman" w:cs="Times New Roman"/>
          <w:sz w:val="20"/>
          <w:szCs w:val="20"/>
          <w:lang w:val="es-ES"/>
        </w:rPr>
        <w:t xml:space="preserve"> circunstancial de las posiciones adoptadas por </w:t>
      </w:r>
      <w:r w:rsidR="00223E8F">
        <w:rPr>
          <w:rFonts w:ascii="Times New Roman" w:eastAsia="Times New Roman" w:hAnsi="Times New Roman" w:cs="Times New Roman"/>
          <w:sz w:val="20"/>
          <w:szCs w:val="20"/>
          <w:lang w:val="es-ES"/>
        </w:rPr>
        <w:t xml:space="preserve">diferentes </w:t>
      </w:r>
      <w:r w:rsidRPr="00754AE1">
        <w:rPr>
          <w:rFonts w:ascii="Times New Roman" w:eastAsia="Times New Roman" w:hAnsi="Times New Roman" w:cs="Times New Roman"/>
          <w:sz w:val="20"/>
          <w:szCs w:val="20"/>
          <w:lang w:val="es-ES"/>
        </w:rPr>
        <w:t xml:space="preserve">gobiernos. Se ha mostrado en muchas circunstancias incapaz de aplicar el derecho existente rompiendo con contingencias geopolíticas o ideológicas. La impunidad cubre múltiples crímenes de guerra y crímenes de lesa humanidad cometidos desde el final de la Segunda Guerra Mundial. </w:t>
      </w:r>
    </w:p>
    <w:p w14:paraId="23217C5C" w14:textId="77777777" w:rsidR="00223E8F" w:rsidRDefault="00223E8F" w:rsidP="00223E8F">
      <w:pPr>
        <w:spacing w:line="360" w:lineRule="auto"/>
        <w:rPr>
          <w:rFonts w:ascii="Times New Roman" w:eastAsia="Times New Roman" w:hAnsi="Times New Roman" w:cs="Times New Roman"/>
          <w:sz w:val="20"/>
          <w:szCs w:val="20"/>
          <w:lang w:val="es-ES"/>
        </w:rPr>
      </w:pPr>
    </w:p>
    <w:p w14:paraId="6AFF23C5" w14:textId="77777777" w:rsidR="00223E8F" w:rsidRDefault="00754AE1" w:rsidP="00223E8F">
      <w:pPr>
        <w:spacing w:line="360" w:lineRule="auto"/>
        <w:rPr>
          <w:rFonts w:ascii="Times New Roman" w:eastAsia="Times New Roman" w:hAnsi="Times New Roman" w:cs="Times New Roman"/>
          <w:sz w:val="20"/>
          <w:szCs w:val="20"/>
          <w:lang w:val="es-ES"/>
        </w:rPr>
      </w:pPr>
      <w:r w:rsidRPr="00754AE1">
        <w:rPr>
          <w:rFonts w:ascii="Times New Roman" w:eastAsia="Times New Roman" w:hAnsi="Times New Roman" w:cs="Times New Roman"/>
          <w:sz w:val="20"/>
          <w:szCs w:val="20"/>
          <w:lang w:val="es-ES"/>
        </w:rPr>
        <w:t xml:space="preserve">La actitud arrogante de los Estados Unidos de América y Europa cómplices al actuar sin legitimidad y con </w:t>
      </w:r>
      <w:r w:rsidR="00223E8F">
        <w:rPr>
          <w:rFonts w:ascii="Times New Roman" w:eastAsia="Times New Roman" w:hAnsi="Times New Roman" w:cs="Times New Roman"/>
          <w:sz w:val="20"/>
          <w:szCs w:val="20"/>
          <w:lang w:val="es-ES"/>
        </w:rPr>
        <w:t xml:space="preserve">total </w:t>
      </w:r>
      <w:r w:rsidRPr="00754AE1">
        <w:rPr>
          <w:rFonts w:ascii="Times New Roman" w:eastAsia="Times New Roman" w:hAnsi="Times New Roman" w:cs="Times New Roman"/>
          <w:sz w:val="20"/>
          <w:szCs w:val="20"/>
          <w:lang w:val="es-ES"/>
        </w:rPr>
        <w:t>impunidad debe ser denunciada y castigada</w:t>
      </w:r>
      <w:r w:rsidR="00223E8F">
        <w:rPr>
          <w:rFonts w:ascii="Times New Roman" w:eastAsia="Times New Roman" w:hAnsi="Times New Roman" w:cs="Times New Roman"/>
          <w:sz w:val="20"/>
          <w:szCs w:val="20"/>
          <w:lang w:val="es-ES"/>
        </w:rPr>
        <w:t xml:space="preserve">. </w:t>
      </w:r>
      <w:r w:rsidRPr="00754AE1">
        <w:rPr>
          <w:rFonts w:ascii="Times New Roman" w:eastAsia="Times New Roman" w:hAnsi="Times New Roman" w:cs="Times New Roman"/>
          <w:sz w:val="20"/>
          <w:szCs w:val="20"/>
          <w:lang w:val="es-ES"/>
        </w:rPr>
        <w:t xml:space="preserve">Esto requiere que nosotros, como ciudadanos de las Naciones Unidas, tengamos que </w:t>
      </w:r>
      <w:r w:rsidR="00223E8F">
        <w:rPr>
          <w:rFonts w:ascii="Times New Roman" w:eastAsia="Times New Roman" w:hAnsi="Times New Roman" w:cs="Times New Roman"/>
          <w:sz w:val="20"/>
          <w:szCs w:val="20"/>
          <w:lang w:val="es-ES"/>
        </w:rPr>
        <w:t xml:space="preserve">sustituir las fallas del </w:t>
      </w:r>
      <w:r w:rsidRPr="00754AE1">
        <w:rPr>
          <w:rFonts w:ascii="Times New Roman" w:eastAsia="Times New Roman" w:hAnsi="Times New Roman" w:cs="Times New Roman"/>
          <w:sz w:val="20"/>
          <w:szCs w:val="20"/>
          <w:lang w:val="es-ES"/>
        </w:rPr>
        <w:t xml:space="preserve"> poder político  y actuar como defensores de la ley. </w:t>
      </w:r>
    </w:p>
    <w:p w14:paraId="4153F3A0" w14:textId="77777777" w:rsidR="00223E8F" w:rsidRDefault="00223E8F" w:rsidP="00223E8F">
      <w:pPr>
        <w:spacing w:line="360" w:lineRule="auto"/>
        <w:rPr>
          <w:rFonts w:ascii="Times New Roman" w:eastAsia="Times New Roman" w:hAnsi="Times New Roman" w:cs="Times New Roman"/>
          <w:sz w:val="20"/>
          <w:szCs w:val="20"/>
          <w:lang w:val="es-ES"/>
        </w:rPr>
      </w:pPr>
    </w:p>
    <w:p w14:paraId="61345FF6" w14:textId="77777777" w:rsidR="00223E8F" w:rsidRDefault="00754AE1" w:rsidP="00223E8F">
      <w:pPr>
        <w:spacing w:line="360" w:lineRule="auto"/>
        <w:rPr>
          <w:rFonts w:ascii="Times New Roman" w:eastAsia="Times New Roman" w:hAnsi="Times New Roman" w:cs="Times New Roman"/>
          <w:sz w:val="20"/>
          <w:szCs w:val="20"/>
          <w:lang w:val="es-ES"/>
        </w:rPr>
      </w:pPr>
      <w:r w:rsidRPr="00754AE1">
        <w:rPr>
          <w:rFonts w:ascii="Times New Roman" w:eastAsia="Times New Roman" w:hAnsi="Times New Roman" w:cs="Times New Roman"/>
          <w:sz w:val="20"/>
          <w:szCs w:val="20"/>
          <w:lang w:val="es-ES"/>
        </w:rPr>
        <w:t xml:space="preserve">Esta iniciativa debe </w:t>
      </w:r>
      <w:r w:rsidR="00223E8F">
        <w:rPr>
          <w:rFonts w:ascii="Times New Roman" w:eastAsia="Times New Roman" w:hAnsi="Times New Roman" w:cs="Times New Roman"/>
          <w:sz w:val="20"/>
          <w:szCs w:val="20"/>
          <w:lang w:val="es-ES"/>
        </w:rPr>
        <w:t xml:space="preserve">estar a la altura del </w:t>
      </w:r>
      <w:r w:rsidRPr="00754AE1">
        <w:rPr>
          <w:rFonts w:ascii="Times New Roman" w:eastAsia="Times New Roman" w:hAnsi="Times New Roman" w:cs="Times New Roman"/>
          <w:sz w:val="20"/>
          <w:szCs w:val="20"/>
          <w:lang w:val="es-ES"/>
        </w:rPr>
        <w:t xml:space="preserve">tribunal iniciado por Bertrand Russel durante la Guerra de Vietnam. Debe caracterizarse por el mismo rigor, la misma credibilidad y la misma preocupación por superar divisiones que no tienen cabida cuando están en juego los derechos de las naciones. Debe reunir a expertos altamente calificados y personalidades reconocidas mundialmente por su autoridad moral. No debe </w:t>
      </w:r>
      <w:r w:rsidR="00223E8F">
        <w:rPr>
          <w:rFonts w:ascii="Times New Roman" w:eastAsia="Times New Roman" w:hAnsi="Times New Roman" w:cs="Times New Roman"/>
          <w:sz w:val="20"/>
          <w:szCs w:val="20"/>
          <w:lang w:val="es-ES"/>
        </w:rPr>
        <w:t xml:space="preserve">encerrarse en </w:t>
      </w:r>
      <w:r w:rsidRPr="00754AE1">
        <w:rPr>
          <w:rFonts w:ascii="Times New Roman" w:eastAsia="Times New Roman" w:hAnsi="Times New Roman" w:cs="Times New Roman"/>
          <w:sz w:val="20"/>
          <w:szCs w:val="20"/>
          <w:lang w:val="es-ES"/>
        </w:rPr>
        <w:t xml:space="preserve">círculos estrechos. </w:t>
      </w:r>
    </w:p>
    <w:p w14:paraId="3FBA1970" w14:textId="77777777" w:rsidR="00223E8F" w:rsidRDefault="00223E8F" w:rsidP="00223E8F">
      <w:pPr>
        <w:spacing w:line="360" w:lineRule="auto"/>
        <w:rPr>
          <w:rFonts w:ascii="Times New Roman" w:eastAsia="Times New Roman" w:hAnsi="Times New Roman" w:cs="Times New Roman"/>
          <w:sz w:val="20"/>
          <w:szCs w:val="20"/>
          <w:lang w:val="es-ES"/>
        </w:rPr>
      </w:pPr>
    </w:p>
    <w:p w14:paraId="3FC51E3A" w14:textId="307EA924" w:rsidR="00017854" w:rsidRPr="00017854" w:rsidRDefault="00AC6649" w:rsidP="00223E8F">
      <w:pPr>
        <w:spacing w:line="360" w:lineRule="auto"/>
        <w:rPr>
          <w:rStyle w:val="jlqj4b"/>
          <w:rFonts w:eastAsia="Times New Roman"/>
          <w:sz w:val="20"/>
          <w:szCs w:val="20"/>
        </w:rPr>
      </w:pPr>
      <w:r w:rsidRPr="00017854">
        <w:rPr>
          <w:rStyle w:val="jlqj4b"/>
          <w:rFonts w:eastAsia="Times New Roman"/>
          <w:sz w:val="20"/>
          <w:szCs w:val="20"/>
        </w:rPr>
        <w:t xml:space="preserve">Tal esfuerzo no se puede </w:t>
      </w:r>
      <w:r w:rsidR="00223E8F" w:rsidRPr="00017854">
        <w:rPr>
          <w:rStyle w:val="jlqj4b"/>
          <w:rFonts w:eastAsia="Times New Roman"/>
          <w:sz w:val="20"/>
          <w:szCs w:val="20"/>
        </w:rPr>
        <w:t xml:space="preserve">llevar a cabo con </w:t>
      </w:r>
      <w:r w:rsidRPr="00017854">
        <w:rPr>
          <w:rStyle w:val="jlqj4b"/>
          <w:rFonts w:eastAsia="Times New Roman"/>
          <w:sz w:val="20"/>
          <w:szCs w:val="20"/>
        </w:rPr>
        <w:t xml:space="preserve">prisa. Requiere el desarrollo de un proyecto integral con un cronograma preciso, la movilización de los recursos humanos y financieros adecuados y una orientación moral </w:t>
      </w:r>
      <w:r w:rsidR="00017854" w:rsidRPr="00017854">
        <w:rPr>
          <w:rStyle w:val="jlqj4b"/>
          <w:rFonts w:eastAsia="Times New Roman"/>
          <w:sz w:val="20"/>
          <w:szCs w:val="20"/>
        </w:rPr>
        <w:t xml:space="preserve">capaz de resistir cualquier  crítica. </w:t>
      </w:r>
      <w:r w:rsidRPr="00017854">
        <w:rPr>
          <w:rStyle w:val="jlqj4b"/>
          <w:rFonts w:eastAsia="Times New Roman"/>
          <w:sz w:val="20"/>
          <w:szCs w:val="20"/>
        </w:rPr>
        <w:t xml:space="preserve">Estas demandas </w:t>
      </w:r>
      <w:r w:rsidR="00017854" w:rsidRPr="00017854">
        <w:rPr>
          <w:rStyle w:val="jlqj4b"/>
          <w:rFonts w:eastAsia="Times New Roman"/>
          <w:sz w:val="20"/>
          <w:szCs w:val="20"/>
        </w:rPr>
        <w:t xml:space="preserve">requieren </w:t>
      </w:r>
      <w:r w:rsidRPr="00017854">
        <w:rPr>
          <w:rStyle w:val="jlqj4b"/>
          <w:rFonts w:eastAsia="Times New Roman"/>
          <w:sz w:val="20"/>
          <w:szCs w:val="20"/>
        </w:rPr>
        <w:t xml:space="preserve">una movilización internacional para apoyar tal iniciativa. </w:t>
      </w:r>
    </w:p>
    <w:p w14:paraId="1CBA6B3A" w14:textId="77777777" w:rsidR="00017854" w:rsidRPr="00017854" w:rsidRDefault="00017854" w:rsidP="00223E8F">
      <w:pPr>
        <w:spacing w:line="360" w:lineRule="auto"/>
        <w:rPr>
          <w:rStyle w:val="jlqj4b"/>
          <w:rFonts w:eastAsia="Times New Roman"/>
          <w:sz w:val="20"/>
          <w:szCs w:val="20"/>
        </w:rPr>
      </w:pPr>
    </w:p>
    <w:p w14:paraId="093DB7DC" w14:textId="77777777" w:rsidR="00017854" w:rsidRPr="00017854" w:rsidRDefault="00AC6649" w:rsidP="00223E8F">
      <w:pPr>
        <w:spacing w:line="360" w:lineRule="auto"/>
        <w:rPr>
          <w:rStyle w:val="jlqj4b"/>
          <w:rFonts w:eastAsia="Times New Roman"/>
          <w:sz w:val="20"/>
          <w:szCs w:val="20"/>
        </w:rPr>
      </w:pPr>
      <w:r w:rsidRPr="00017854">
        <w:rPr>
          <w:rStyle w:val="jlqj4b"/>
          <w:rFonts w:eastAsia="Times New Roman"/>
          <w:sz w:val="20"/>
          <w:szCs w:val="20"/>
        </w:rPr>
        <w:t xml:space="preserve">Para ello, sugerimos la rápida constitución de un comité preparatorio que cumplirá con todas las tareas necesarias para lanzar esta iniciativa lo antes posible. Les pido su activa colaboración en la creación de este comité preparatorio. </w:t>
      </w:r>
    </w:p>
    <w:p w14:paraId="1F064D50" w14:textId="77777777" w:rsidR="00017854" w:rsidRPr="00017854" w:rsidRDefault="00017854" w:rsidP="00223E8F">
      <w:pPr>
        <w:spacing w:line="360" w:lineRule="auto"/>
        <w:rPr>
          <w:rStyle w:val="jlqj4b"/>
          <w:rFonts w:eastAsia="Times New Roman"/>
          <w:sz w:val="20"/>
          <w:szCs w:val="20"/>
        </w:rPr>
      </w:pPr>
    </w:p>
    <w:p w14:paraId="0EC65BCB" w14:textId="77777777" w:rsidR="00017854" w:rsidRPr="00017854" w:rsidRDefault="00AC6649" w:rsidP="00223E8F">
      <w:pPr>
        <w:spacing w:line="360" w:lineRule="auto"/>
        <w:rPr>
          <w:rStyle w:val="jlqj4b"/>
          <w:rFonts w:eastAsia="Times New Roman"/>
          <w:sz w:val="20"/>
          <w:szCs w:val="20"/>
        </w:rPr>
      </w:pPr>
      <w:r w:rsidRPr="00017854">
        <w:rPr>
          <w:rStyle w:val="jlqj4b"/>
          <w:rFonts w:eastAsia="Times New Roman"/>
          <w:sz w:val="20"/>
          <w:szCs w:val="20"/>
        </w:rPr>
        <w:t xml:space="preserve">Nuestra iniciativa se basa en una exigencia internacional. En cientos de peticiones (que </w:t>
      </w:r>
      <w:r w:rsidR="00017854" w:rsidRPr="00017854">
        <w:rPr>
          <w:rStyle w:val="jlqj4b"/>
          <w:rFonts w:eastAsia="Times New Roman"/>
          <w:sz w:val="20"/>
          <w:szCs w:val="20"/>
        </w:rPr>
        <w:t xml:space="preserve">vamos a </w:t>
      </w:r>
      <w:r w:rsidRPr="00017854">
        <w:rPr>
          <w:rStyle w:val="jlqj4b"/>
          <w:rFonts w:eastAsia="Times New Roman"/>
          <w:sz w:val="20"/>
          <w:szCs w:val="20"/>
        </w:rPr>
        <w:t xml:space="preserve"> reproducir) firmadas por intelectuales, funcionarios electos, juristas, activistas de derechos humanos fundamentales de todos los continentes </w:t>
      </w:r>
      <w:r w:rsidR="00017854" w:rsidRPr="00017854">
        <w:rPr>
          <w:rStyle w:val="jlqj4b"/>
          <w:rFonts w:eastAsia="Times New Roman"/>
          <w:sz w:val="20"/>
          <w:szCs w:val="20"/>
        </w:rPr>
        <w:t xml:space="preserve">que se sientan interpelados </w:t>
      </w:r>
      <w:r w:rsidRPr="00017854">
        <w:rPr>
          <w:rStyle w:val="jlqj4b"/>
          <w:rFonts w:eastAsia="Times New Roman"/>
          <w:sz w:val="20"/>
          <w:szCs w:val="20"/>
        </w:rPr>
        <w:t xml:space="preserve">por los crímenes cometidos en países que viven bajo bloqueo. A su vez, </w:t>
      </w:r>
      <w:r w:rsidR="00017854" w:rsidRPr="00017854">
        <w:rPr>
          <w:rStyle w:val="jlqj4b"/>
          <w:rFonts w:eastAsia="Times New Roman"/>
          <w:sz w:val="20"/>
          <w:szCs w:val="20"/>
        </w:rPr>
        <w:t xml:space="preserve">estas personas deben interpelar a </w:t>
      </w:r>
      <w:r w:rsidRPr="00017854">
        <w:rPr>
          <w:rStyle w:val="jlqj4b"/>
          <w:rFonts w:eastAsia="Times New Roman"/>
          <w:sz w:val="20"/>
          <w:szCs w:val="20"/>
        </w:rPr>
        <w:t xml:space="preserve">los responsables políticos para que finalmente pongan sus acciones en línea con sus discursos. </w:t>
      </w:r>
    </w:p>
    <w:p w14:paraId="5074104F" w14:textId="77777777" w:rsidR="00017854" w:rsidRPr="00017854" w:rsidRDefault="00017854" w:rsidP="00223E8F">
      <w:pPr>
        <w:spacing w:line="360" w:lineRule="auto"/>
        <w:rPr>
          <w:rStyle w:val="jlqj4b"/>
          <w:rFonts w:eastAsia="Times New Roman"/>
          <w:sz w:val="20"/>
          <w:szCs w:val="20"/>
        </w:rPr>
      </w:pPr>
    </w:p>
    <w:p w14:paraId="1C1E5DDB" w14:textId="77777777" w:rsidR="00017854" w:rsidRPr="00017854" w:rsidRDefault="00AC6649" w:rsidP="00223E8F">
      <w:pPr>
        <w:spacing w:line="360" w:lineRule="auto"/>
        <w:rPr>
          <w:rStyle w:val="jlqj4b"/>
          <w:rFonts w:eastAsia="Times New Roman"/>
          <w:sz w:val="20"/>
          <w:szCs w:val="20"/>
        </w:rPr>
      </w:pPr>
      <w:r w:rsidRPr="00017854">
        <w:rPr>
          <w:rStyle w:val="jlqj4b"/>
          <w:rFonts w:eastAsia="Times New Roman"/>
          <w:sz w:val="20"/>
          <w:szCs w:val="20"/>
        </w:rPr>
        <w:t>Nuestro enfoque también t</w:t>
      </w:r>
      <w:r w:rsidR="00017854" w:rsidRPr="00017854">
        <w:rPr>
          <w:rStyle w:val="jlqj4b"/>
          <w:rFonts w:eastAsia="Times New Roman"/>
          <w:sz w:val="20"/>
          <w:szCs w:val="20"/>
        </w:rPr>
        <w:t xml:space="preserve">iene </w:t>
      </w:r>
      <w:r w:rsidRPr="00017854">
        <w:rPr>
          <w:rStyle w:val="jlqj4b"/>
          <w:rFonts w:eastAsia="Times New Roman"/>
          <w:sz w:val="20"/>
          <w:szCs w:val="20"/>
        </w:rPr>
        <w:t xml:space="preserve">como objetivo decir alto y claro a los pueblos que sufren las consecuencias criminales de las sanciones, como a todos los pueblos del mundo a los que se les niega el beneficio de la ley: </w:t>
      </w:r>
      <w:r w:rsidRPr="00017854">
        <w:rPr>
          <w:rStyle w:val="jlqj4b"/>
          <w:rFonts w:eastAsia="Times New Roman"/>
          <w:i/>
          <w:sz w:val="20"/>
          <w:szCs w:val="20"/>
        </w:rPr>
        <w:t>"ustedes no están solos; nosotros, intelectuales, abogados y activistas de América, Asia y Europa, formulamos con ustedes la exigencia de un derecho penal internacional aplicable por igual a todos, en todas las circunstancias. Es nuestra responsabilidad. "</w:t>
      </w:r>
      <w:r w:rsidRPr="00017854">
        <w:rPr>
          <w:rStyle w:val="jlqj4b"/>
          <w:rFonts w:eastAsia="Times New Roman"/>
          <w:sz w:val="20"/>
          <w:szCs w:val="20"/>
        </w:rPr>
        <w:t xml:space="preserve"> </w:t>
      </w:r>
    </w:p>
    <w:p w14:paraId="1D62861E" w14:textId="77777777" w:rsidR="00017854" w:rsidRPr="00017854" w:rsidRDefault="00017854" w:rsidP="00223E8F">
      <w:pPr>
        <w:spacing w:line="360" w:lineRule="auto"/>
        <w:rPr>
          <w:rStyle w:val="jlqj4b"/>
          <w:rFonts w:eastAsia="Times New Roman"/>
          <w:sz w:val="20"/>
          <w:szCs w:val="20"/>
        </w:rPr>
      </w:pPr>
    </w:p>
    <w:p w14:paraId="121A52AE" w14:textId="0AFBF0F3" w:rsidR="003A22F9" w:rsidRPr="00017854" w:rsidRDefault="00AC6649" w:rsidP="00223E8F">
      <w:pPr>
        <w:spacing w:line="360" w:lineRule="auto"/>
        <w:rPr>
          <w:sz w:val="20"/>
          <w:szCs w:val="20"/>
        </w:rPr>
      </w:pPr>
      <w:r w:rsidRPr="00017854">
        <w:rPr>
          <w:rStyle w:val="jlqj4b"/>
          <w:rFonts w:eastAsia="Times New Roman"/>
          <w:sz w:val="20"/>
          <w:szCs w:val="20"/>
        </w:rPr>
        <w:t xml:space="preserve">Este es el significado de nuestro enfoque. Concuerda con lo que hombres como Bertrand Russel, Jean-Paul Sartre o Pierre Bourdieu intentaron en su tiempo porque estaban convencidos, y nosotros estamos con ellos, de la comunidad del destino que une a todos los pueblos del mundo. Esta comunidad de destino está consagrada en la Carta de las Naciones Unidas que comienza con las palabras </w:t>
      </w:r>
      <w:r w:rsidRPr="00017854">
        <w:rPr>
          <w:rStyle w:val="jlqj4b"/>
          <w:rFonts w:eastAsia="Times New Roman"/>
          <w:i/>
          <w:sz w:val="20"/>
          <w:szCs w:val="20"/>
        </w:rPr>
        <w:t xml:space="preserve">"Nosotros, los pueblos de las Naciones Unidas". </w:t>
      </w:r>
      <w:r w:rsidRPr="00017854">
        <w:rPr>
          <w:rStyle w:val="jlqj4b"/>
          <w:rFonts w:eastAsia="Times New Roman"/>
          <w:sz w:val="20"/>
          <w:szCs w:val="20"/>
        </w:rPr>
        <w:t>Para nosotros, ciudadanos de a pie, que siempre somos las primeras víctimas de las opciones asesinas de los responsables políticos, estas palabras tienen un significado.</w:t>
      </w:r>
    </w:p>
    <w:sectPr w:rsidR="003A22F9" w:rsidRPr="00017854" w:rsidSect="003A22F9">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AE1"/>
    <w:rsid w:val="00017854"/>
    <w:rsid w:val="00223E8F"/>
    <w:rsid w:val="003A22F9"/>
    <w:rsid w:val="00672384"/>
    <w:rsid w:val="00754AE1"/>
    <w:rsid w:val="00AC6649"/>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9B86D0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754AE1"/>
    <w:pPr>
      <w:spacing w:before="100" w:beforeAutospacing="1" w:after="100" w:afterAutospacing="1"/>
      <w:outlineLvl w:val="0"/>
    </w:pPr>
    <w:rPr>
      <w:rFonts w:ascii="Times New Roman" w:hAnsi="Times New Roman" w:cs="Times New Roman"/>
      <w:b/>
      <w:bCs/>
      <w:kern w:val="36"/>
      <w:sz w:val="48"/>
      <w:szCs w:val="48"/>
      <w:lang w:val="es-ES"/>
    </w:rPr>
  </w:style>
  <w:style w:type="paragraph" w:styleId="Ttulo2">
    <w:name w:val="heading 2"/>
    <w:basedOn w:val="Normal"/>
    <w:link w:val="Ttulo2Car"/>
    <w:uiPriority w:val="9"/>
    <w:qFormat/>
    <w:rsid w:val="00754AE1"/>
    <w:pPr>
      <w:spacing w:before="100" w:beforeAutospacing="1" w:after="100" w:afterAutospacing="1"/>
      <w:outlineLvl w:val="1"/>
    </w:pPr>
    <w:rPr>
      <w:rFonts w:ascii="Times New Roman" w:hAnsi="Times New Roman" w:cs="Times New Roman"/>
      <w:b/>
      <w:bCs/>
      <w:sz w:val="36"/>
      <w:szCs w:val="3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54AE1"/>
    <w:rPr>
      <w:rFonts w:ascii="Times New Roman" w:hAnsi="Times New Roman" w:cs="Times New Roman"/>
      <w:b/>
      <w:bCs/>
      <w:kern w:val="36"/>
      <w:sz w:val="48"/>
      <w:szCs w:val="48"/>
      <w:lang w:val="es-ES"/>
    </w:rPr>
  </w:style>
  <w:style w:type="character" w:customStyle="1" w:styleId="Ttulo2Car">
    <w:name w:val="Título 2 Car"/>
    <w:basedOn w:val="Fuentedeprrafopredeter"/>
    <w:link w:val="Ttulo2"/>
    <w:uiPriority w:val="9"/>
    <w:rsid w:val="00754AE1"/>
    <w:rPr>
      <w:rFonts w:ascii="Times New Roman" w:hAnsi="Times New Roman" w:cs="Times New Roman"/>
      <w:b/>
      <w:bCs/>
      <w:sz w:val="36"/>
      <w:szCs w:val="36"/>
      <w:lang w:val="es-ES"/>
    </w:rPr>
  </w:style>
  <w:style w:type="character" w:styleId="Hipervnculo">
    <w:name w:val="Hyperlink"/>
    <w:basedOn w:val="Fuentedeprrafopredeter"/>
    <w:uiPriority w:val="99"/>
    <w:semiHidden/>
    <w:unhideWhenUsed/>
    <w:rsid w:val="00754AE1"/>
    <w:rPr>
      <w:color w:val="0000FF"/>
      <w:u w:val="single"/>
    </w:rPr>
  </w:style>
  <w:style w:type="character" w:customStyle="1" w:styleId="jlqj4b">
    <w:name w:val="jlqj4b"/>
    <w:basedOn w:val="Fuentedeprrafopredeter"/>
    <w:rsid w:val="00754AE1"/>
  </w:style>
  <w:style w:type="paragraph" w:styleId="Textodeglobo">
    <w:name w:val="Balloon Text"/>
    <w:basedOn w:val="Normal"/>
    <w:link w:val="TextodegloboCar"/>
    <w:uiPriority w:val="99"/>
    <w:semiHidden/>
    <w:unhideWhenUsed/>
    <w:rsid w:val="00AC6649"/>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C6649"/>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754AE1"/>
    <w:pPr>
      <w:spacing w:before="100" w:beforeAutospacing="1" w:after="100" w:afterAutospacing="1"/>
      <w:outlineLvl w:val="0"/>
    </w:pPr>
    <w:rPr>
      <w:rFonts w:ascii="Times New Roman" w:hAnsi="Times New Roman" w:cs="Times New Roman"/>
      <w:b/>
      <w:bCs/>
      <w:kern w:val="36"/>
      <w:sz w:val="48"/>
      <w:szCs w:val="48"/>
      <w:lang w:val="es-ES"/>
    </w:rPr>
  </w:style>
  <w:style w:type="paragraph" w:styleId="Ttulo2">
    <w:name w:val="heading 2"/>
    <w:basedOn w:val="Normal"/>
    <w:link w:val="Ttulo2Car"/>
    <w:uiPriority w:val="9"/>
    <w:qFormat/>
    <w:rsid w:val="00754AE1"/>
    <w:pPr>
      <w:spacing w:before="100" w:beforeAutospacing="1" w:after="100" w:afterAutospacing="1"/>
      <w:outlineLvl w:val="1"/>
    </w:pPr>
    <w:rPr>
      <w:rFonts w:ascii="Times New Roman" w:hAnsi="Times New Roman" w:cs="Times New Roman"/>
      <w:b/>
      <w:bCs/>
      <w:sz w:val="36"/>
      <w:szCs w:val="3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54AE1"/>
    <w:rPr>
      <w:rFonts w:ascii="Times New Roman" w:hAnsi="Times New Roman" w:cs="Times New Roman"/>
      <w:b/>
      <w:bCs/>
      <w:kern w:val="36"/>
      <w:sz w:val="48"/>
      <w:szCs w:val="48"/>
      <w:lang w:val="es-ES"/>
    </w:rPr>
  </w:style>
  <w:style w:type="character" w:customStyle="1" w:styleId="Ttulo2Car">
    <w:name w:val="Título 2 Car"/>
    <w:basedOn w:val="Fuentedeprrafopredeter"/>
    <w:link w:val="Ttulo2"/>
    <w:uiPriority w:val="9"/>
    <w:rsid w:val="00754AE1"/>
    <w:rPr>
      <w:rFonts w:ascii="Times New Roman" w:hAnsi="Times New Roman" w:cs="Times New Roman"/>
      <w:b/>
      <w:bCs/>
      <w:sz w:val="36"/>
      <w:szCs w:val="36"/>
      <w:lang w:val="es-ES"/>
    </w:rPr>
  </w:style>
  <w:style w:type="character" w:styleId="Hipervnculo">
    <w:name w:val="Hyperlink"/>
    <w:basedOn w:val="Fuentedeprrafopredeter"/>
    <w:uiPriority w:val="99"/>
    <w:semiHidden/>
    <w:unhideWhenUsed/>
    <w:rsid w:val="00754AE1"/>
    <w:rPr>
      <w:color w:val="0000FF"/>
      <w:u w:val="single"/>
    </w:rPr>
  </w:style>
  <w:style w:type="character" w:customStyle="1" w:styleId="jlqj4b">
    <w:name w:val="jlqj4b"/>
    <w:basedOn w:val="Fuentedeprrafopredeter"/>
    <w:rsid w:val="00754AE1"/>
  </w:style>
  <w:style w:type="paragraph" w:styleId="Textodeglobo">
    <w:name w:val="Balloon Text"/>
    <w:basedOn w:val="Normal"/>
    <w:link w:val="TextodegloboCar"/>
    <w:uiPriority w:val="99"/>
    <w:semiHidden/>
    <w:unhideWhenUsed/>
    <w:rsid w:val="00AC6649"/>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C664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11840">
      <w:bodyDiv w:val="1"/>
      <w:marLeft w:val="0"/>
      <w:marRight w:val="0"/>
      <w:marTop w:val="0"/>
      <w:marBottom w:val="0"/>
      <w:divBdr>
        <w:top w:val="none" w:sz="0" w:space="0" w:color="auto"/>
        <w:left w:val="none" w:sz="0" w:space="0" w:color="auto"/>
        <w:bottom w:val="none" w:sz="0" w:space="0" w:color="auto"/>
        <w:right w:val="none" w:sz="0" w:space="0" w:color="auto"/>
      </w:divBdr>
      <w:divsChild>
        <w:div w:id="1473718627">
          <w:marLeft w:val="0"/>
          <w:marRight w:val="0"/>
          <w:marTop w:val="0"/>
          <w:marBottom w:val="0"/>
          <w:divBdr>
            <w:top w:val="none" w:sz="0" w:space="0" w:color="auto"/>
            <w:left w:val="none" w:sz="0" w:space="0" w:color="auto"/>
            <w:bottom w:val="none" w:sz="0" w:space="0" w:color="auto"/>
            <w:right w:val="none" w:sz="0" w:space="0" w:color="auto"/>
          </w:divBdr>
          <w:divsChild>
            <w:div w:id="692998078">
              <w:marLeft w:val="0"/>
              <w:marRight w:val="0"/>
              <w:marTop w:val="0"/>
              <w:marBottom w:val="0"/>
              <w:divBdr>
                <w:top w:val="none" w:sz="0" w:space="0" w:color="auto"/>
                <w:left w:val="none" w:sz="0" w:space="0" w:color="auto"/>
                <w:bottom w:val="none" w:sz="0" w:space="0" w:color="auto"/>
                <w:right w:val="none" w:sz="0" w:space="0" w:color="auto"/>
              </w:divBdr>
              <w:divsChild>
                <w:div w:id="77845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632708">
          <w:marLeft w:val="0"/>
          <w:marRight w:val="0"/>
          <w:marTop w:val="0"/>
          <w:marBottom w:val="0"/>
          <w:divBdr>
            <w:top w:val="none" w:sz="0" w:space="0" w:color="auto"/>
            <w:left w:val="none" w:sz="0" w:space="0" w:color="auto"/>
            <w:bottom w:val="none" w:sz="0" w:space="0" w:color="auto"/>
            <w:right w:val="none" w:sz="0" w:space="0" w:color="auto"/>
          </w:divBdr>
          <w:divsChild>
            <w:div w:id="392512795">
              <w:marLeft w:val="0"/>
              <w:marRight w:val="0"/>
              <w:marTop w:val="0"/>
              <w:marBottom w:val="0"/>
              <w:divBdr>
                <w:top w:val="none" w:sz="0" w:space="0" w:color="auto"/>
                <w:left w:val="none" w:sz="0" w:space="0" w:color="auto"/>
                <w:bottom w:val="none" w:sz="0" w:space="0" w:color="auto"/>
                <w:right w:val="none" w:sz="0" w:space="0" w:color="auto"/>
              </w:divBdr>
              <w:divsChild>
                <w:div w:id="134725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99021">
          <w:marLeft w:val="0"/>
          <w:marRight w:val="0"/>
          <w:marTop w:val="0"/>
          <w:marBottom w:val="0"/>
          <w:divBdr>
            <w:top w:val="none" w:sz="0" w:space="0" w:color="auto"/>
            <w:left w:val="none" w:sz="0" w:space="0" w:color="auto"/>
            <w:bottom w:val="none" w:sz="0" w:space="0" w:color="auto"/>
            <w:right w:val="none" w:sz="0" w:space="0" w:color="auto"/>
          </w:divBdr>
        </w:div>
        <w:div w:id="755202580">
          <w:marLeft w:val="0"/>
          <w:marRight w:val="0"/>
          <w:marTop w:val="0"/>
          <w:marBottom w:val="0"/>
          <w:divBdr>
            <w:top w:val="none" w:sz="0" w:space="0" w:color="auto"/>
            <w:left w:val="none" w:sz="0" w:space="0" w:color="auto"/>
            <w:bottom w:val="none" w:sz="0" w:space="0" w:color="auto"/>
            <w:right w:val="none" w:sz="0" w:space="0" w:color="auto"/>
          </w:divBdr>
          <w:divsChild>
            <w:div w:id="1566909537">
              <w:marLeft w:val="0"/>
              <w:marRight w:val="0"/>
              <w:marTop w:val="0"/>
              <w:marBottom w:val="0"/>
              <w:divBdr>
                <w:top w:val="none" w:sz="0" w:space="0" w:color="auto"/>
                <w:left w:val="none" w:sz="0" w:space="0" w:color="auto"/>
                <w:bottom w:val="none" w:sz="0" w:space="0" w:color="auto"/>
                <w:right w:val="none" w:sz="0" w:space="0" w:color="auto"/>
              </w:divBdr>
              <w:divsChild>
                <w:div w:id="75624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18763">
          <w:marLeft w:val="0"/>
          <w:marRight w:val="0"/>
          <w:marTop w:val="0"/>
          <w:marBottom w:val="0"/>
          <w:divBdr>
            <w:top w:val="none" w:sz="0" w:space="0" w:color="auto"/>
            <w:left w:val="none" w:sz="0" w:space="0" w:color="auto"/>
            <w:bottom w:val="none" w:sz="0" w:space="0" w:color="auto"/>
            <w:right w:val="none" w:sz="0" w:space="0" w:color="auto"/>
          </w:divBdr>
          <w:divsChild>
            <w:div w:id="1818103330">
              <w:marLeft w:val="0"/>
              <w:marRight w:val="0"/>
              <w:marTop w:val="0"/>
              <w:marBottom w:val="0"/>
              <w:divBdr>
                <w:top w:val="none" w:sz="0" w:space="0" w:color="auto"/>
                <w:left w:val="none" w:sz="0" w:space="0" w:color="auto"/>
                <w:bottom w:val="none" w:sz="0" w:space="0" w:color="auto"/>
                <w:right w:val="none" w:sz="0" w:space="0" w:color="auto"/>
              </w:divBdr>
              <w:divsChild>
                <w:div w:id="20664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24893">
          <w:marLeft w:val="0"/>
          <w:marRight w:val="0"/>
          <w:marTop w:val="0"/>
          <w:marBottom w:val="0"/>
          <w:divBdr>
            <w:top w:val="none" w:sz="0" w:space="0" w:color="auto"/>
            <w:left w:val="none" w:sz="0" w:space="0" w:color="auto"/>
            <w:bottom w:val="none" w:sz="0" w:space="0" w:color="auto"/>
            <w:right w:val="none" w:sz="0" w:space="0" w:color="auto"/>
          </w:divBdr>
        </w:div>
        <w:div w:id="1986346922">
          <w:marLeft w:val="0"/>
          <w:marRight w:val="0"/>
          <w:marTop w:val="0"/>
          <w:marBottom w:val="0"/>
          <w:divBdr>
            <w:top w:val="none" w:sz="0" w:space="0" w:color="auto"/>
            <w:left w:val="none" w:sz="0" w:space="0" w:color="auto"/>
            <w:bottom w:val="none" w:sz="0" w:space="0" w:color="auto"/>
            <w:right w:val="none" w:sz="0" w:space="0" w:color="auto"/>
          </w:divBdr>
          <w:divsChild>
            <w:div w:id="202331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1050</Words>
  <Characters>5777</Characters>
  <Application>Microsoft Macintosh Word</Application>
  <DocSecurity>0</DocSecurity>
  <Lines>48</Lines>
  <Paragraphs>13</Paragraphs>
  <ScaleCrop>false</ScaleCrop>
  <Company/>
  <LinksUpToDate>false</LinksUpToDate>
  <CharactersWithSpaces>6814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Rosemberg</dc:creator>
  <cp:keywords/>
  <dc:description/>
  <cp:lastModifiedBy>Sara Rosemberg</cp:lastModifiedBy>
  <cp:revision>2</cp:revision>
  <dcterms:created xsi:type="dcterms:W3CDTF">2021-02-21T12:44:00Z</dcterms:created>
  <dcterms:modified xsi:type="dcterms:W3CDTF">2021-02-21T12:44:00Z</dcterms:modified>
</cp:coreProperties>
</file>