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4BECE" w14:textId="77777777" w:rsidR="00192284" w:rsidRDefault="002816F2" w:rsidP="0005756E">
      <w:pPr>
        <w:jc w:val="both"/>
        <w:rPr>
          <w:rFonts w:ascii="Arial Narrow" w:hAnsi="Arial Narrow"/>
          <w:b/>
          <w:bCs/>
          <w:sz w:val="28"/>
          <w:szCs w:val="28"/>
        </w:rPr>
      </w:pPr>
      <w:r w:rsidRPr="00192284">
        <w:rPr>
          <w:rFonts w:ascii="Arial Narrow" w:hAnsi="Arial Narrow"/>
          <w:b/>
          <w:bCs/>
          <w:sz w:val="28"/>
          <w:szCs w:val="28"/>
        </w:rPr>
        <w:t>XXVIII SEMINARIO INTERNACIONAL</w:t>
      </w:r>
    </w:p>
    <w:p w14:paraId="58481E23" w14:textId="79DDB34E" w:rsidR="002816F2" w:rsidRPr="00192284" w:rsidRDefault="00192284" w:rsidP="0005756E">
      <w:pPr>
        <w:jc w:val="both"/>
        <w:rPr>
          <w:rFonts w:ascii="Arial Narrow" w:hAnsi="Arial Narrow"/>
          <w:b/>
          <w:bCs/>
          <w:sz w:val="28"/>
          <w:szCs w:val="28"/>
        </w:rPr>
      </w:pPr>
      <w:r w:rsidRPr="00192284">
        <w:rPr>
          <w:rFonts w:ascii="Arial Narrow" w:hAnsi="Arial Narrow"/>
          <w:b/>
          <w:bCs/>
          <w:sz w:val="28"/>
          <w:szCs w:val="28"/>
        </w:rPr>
        <w:t>“</w:t>
      </w:r>
      <w:r w:rsidR="002816F2" w:rsidRPr="00192284">
        <w:rPr>
          <w:rFonts w:ascii="Arial Narrow" w:hAnsi="Arial Narrow"/>
          <w:b/>
          <w:bCs/>
          <w:sz w:val="28"/>
          <w:szCs w:val="28"/>
        </w:rPr>
        <w:t>LOS PARTIDOS Y UNA NUEVA SOCIEDAD</w:t>
      </w:r>
      <w:r w:rsidRPr="00192284">
        <w:rPr>
          <w:rFonts w:ascii="Arial Narrow" w:hAnsi="Arial Narrow"/>
          <w:b/>
          <w:bCs/>
          <w:sz w:val="28"/>
          <w:szCs w:val="28"/>
        </w:rPr>
        <w:t>”</w:t>
      </w:r>
    </w:p>
    <w:p w14:paraId="12B9A2DD" w14:textId="77777777" w:rsidR="002816F2" w:rsidRDefault="002816F2" w:rsidP="0005756E">
      <w:pPr>
        <w:jc w:val="both"/>
        <w:rPr>
          <w:rFonts w:ascii="Arial Narrow" w:hAnsi="Arial Narrow"/>
          <w:sz w:val="24"/>
          <w:szCs w:val="24"/>
        </w:rPr>
      </w:pPr>
    </w:p>
    <w:p w14:paraId="70F40B3A" w14:textId="1CA7E3B5" w:rsidR="00D404F7" w:rsidRPr="00192284" w:rsidRDefault="0056340D" w:rsidP="0005756E">
      <w:pPr>
        <w:jc w:val="both"/>
        <w:rPr>
          <w:rFonts w:ascii="Arial Narrow" w:hAnsi="Arial Narrow"/>
          <w:b/>
          <w:bCs/>
          <w:sz w:val="24"/>
          <w:szCs w:val="24"/>
        </w:rPr>
      </w:pPr>
      <w:r w:rsidRPr="00192284">
        <w:rPr>
          <w:rFonts w:ascii="Arial Narrow" w:hAnsi="Arial Narrow"/>
          <w:b/>
          <w:bCs/>
          <w:sz w:val="24"/>
          <w:szCs w:val="24"/>
        </w:rPr>
        <w:t>LA VIOLENCIA DE LA DE</w:t>
      </w:r>
      <w:r w:rsidR="0067127E">
        <w:rPr>
          <w:rFonts w:ascii="Arial Narrow" w:hAnsi="Arial Narrow"/>
          <w:b/>
          <w:bCs/>
          <w:sz w:val="24"/>
          <w:szCs w:val="24"/>
        </w:rPr>
        <w:t>R</w:t>
      </w:r>
      <w:r w:rsidRPr="00192284">
        <w:rPr>
          <w:rFonts w:ascii="Arial Narrow" w:hAnsi="Arial Narrow"/>
          <w:b/>
          <w:bCs/>
          <w:sz w:val="24"/>
          <w:szCs w:val="24"/>
        </w:rPr>
        <w:t xml:space="preserve">ECHA, </w:t>
      </w:r>
      <w:r w:rsidR="00BB6CDE" w:rsidRPr="00192284">
        <w:rPr>
          <w:rFonts w:ascii="Arial Narrow" w:hAnsi="Arial Narrow"/>
          <w:b/>
          <w:bCs/>
          <w:sz w:val="24"/>
          <w:szCs w:val="24"/>
        </w:rPr>
        <w:t>EL CRIMEN ORGANIZADO Y EL ESTADO.</w:t>
      </w:r>
    </w:p>
    <w:p w14:paraId="5F5DAAE0" w14:textId="7BBAA6A4" w:rsidR="00BB6CDE" w:rsidRDefault="00BB6CDE" w:rsidP="0005756E">
      <w:pPr>
        <w:jc w:val="both"/>
        <w:rPr>
          <w:rFonts w:ascii="Arial Narrow" w:hAnsi="Arial Narrow"/>
          <w:sz w:val="24"/>
          <w:szCs w:val="24"/>
        </w:rPr>
      </w:pPr>
      <w:r>
        <w:rPr>
          <w:rFonts w:ascii="Arial Narrow" w:hAnsi="Arial Narrow"/>
          <w:sz w:val="24"/>
          <w:szCs w:val="24"/>
        </w:rPr>
        <w:t>Por Rodolfo Solís Parga</w:t>
      </w:r>
      <w:r w:rsidR="003762D3">
        <w:rPr>
          <w:rStyle w:val="Refdenotaalpie"/>
          <w:rFonts w:ascii="Arial Narrow" w:hAnsi="Arial Narrow"/>
          <w:sz w:val="24"/>
          <w:szCs w:val="24"/>
        </w:rPr>
        <w:footnoteReference w:id="1"/>
      </w:r>
    </w:p>
    <w:p w14:paraId="333BB49B" w14:textId="77777777" w:rsidR="0067127E" w:rsidRDefault="0067127E" w:rsidP="0005756E">
      <w:pPr>
        <w:jc w:val="both"/>
        <w:rPr>
          <w:rFonts w:ascii="Arial Narrow" w:hAnsi="Arial Narrow"/>
          <w:sz w:val="24"/>
          <w:szCs w:val="24"/>
        </w:rPr>
      </w:pPr>
    </w:p>
    <w:p w14:paraId="740B3BEF" w14:textId="390ED69A" w:rsidR="00E97BD9" w:rsidRDefault="0005756E" w:rsidP="0005756E">
      <w:pPr>
        <w:jc w:val="both"/>
        <w:rPr>
          <w:rFonts w:ascii="Arial Narrow" w:hAnsi="Arial Narrow"/>
          <w:sz w:val="24"/>
          <w:szCs w:val="24"/>
        </w:rPr>
      </w:pPr>
      <w:r>
        <w:rPr>
          <w:rFonts w:ascii="Arial Narrow" w:hAnsi="Arial Narrow"/>
          <w:sz w:val="24"/>
          <w:szCs w:val="24"/>
        </w:rPr>
        <w:t>El llamado modelo Neoliberal</w:t>
      </w:r>
      <w:r w:rsidR="00E97BD9">
        <w:rPr>
          <w:rFonts w:ascii="Arial Narrow" w:hAnsi="Arial Narrow"/>
          <w:sz w:val="24"/>
          <w:szCs w:val="24"/>
        </w:rPr>
        <w:t>,</w:t>
      </w:r>
      <w:r>
        <w:rPr>
          <w:rFonts w:ascii="Arial Narrow" w:hAnsi="Arial Narrow"/>
          <w:sz w:val="24"/>
          <w:szCs w:val="24"/>
        </w:rPr>
        <w:t xml:space="preserve"> instalado mediante el golpe de Estado en Chile en contra del gobierno de la Unidad Popular encabezado por Salvador Allende en 1973 y expandido en el mundo firmemente a partir del</w:t>
      </w:r>
      <w:r w:rsidR="00E97BD9">
        <w:rPr>
          <w:rFonts w:ascii="Arial Narrow" w:hAnsi="Arial Narrow"/>
          <w:sz w:val="24"/>
          <w:szCs w:val="24"/>
        </w:rPr>
        <w:t xml:space="preserve"> principios de la década de los 80’s del s. XX, ha mostrado ya su agotamiento de manera palmaria</w:t>
      </w:r>
      <w:r w:rsidR="005E7F73">
        <w:rPr>
          <w:rFonts w:ascii="Arial Narrow" w:hAnsi="Arial Narrow"/>
          <w:sz w:val="24"/>
          <w:szCs w:val="24"/>
        </w:rPr>
        <w:t>,</w:t>
      </w:r>
      <w:r w:rsidR="00E97BD9">
        <w:rPr>
          <w:rFonts w:ascii="Arial Narrow" w:hAnsi="Arial Narrow"/>
          <w:sz w:val="24"/>
          <w:szCs w:val="24"/>
        </w:rPr>
        <w:t xml:space="preserve"> sobre todo con la pandemia global del COVID 19 que azotó al mundo en 2019 y 2020</w:t>
      </w:r>
      <w:r w:rsidR="005E7F73">
        <w:rPr>
          <w:rFonts w:ascii="Arial Narrow" w:hAnsi="Arial Narrow"/>
          <w:sz w:val="24"/>
          <w:szCs w:val="24"/>
        </w:rPr>
        <w:t>,</w:t>
      </w:r>
      <w:r w:rsidR="00E97BD9">
        <w:rPr>
          <w:rFonts w:ascii="Arial Narrow" w:hAnsi="Arial Narrow"/>
          <w:sz w:val="24"/>
          <w:szCs w:val="24"/>
        </w:rPr>
        <w:t xml:space="preserve"> al poner al desnudo la incapacidad del modelo privatizador para atender los requerimientos de vida o muerte de la población mundial durante la crisis de salud pública y económica que supuso la referida pandemia.</w:t>
      </w:r>
    </w:p>
    <w:p w14:paraId="284F915C" w14:textId="77777777" w:rsidR="00E97BD9" w:rsidRDefault="00E97BD9" w:rsidP="0005756E">
      <w:pPr>
        <w:jc w:val="both"/>
        <w:rPr>
          <w:rFonts w:ascii="Arial Narrow" w:hAnsi="Arial Narrow"/>
          <w:sz w:val="24"/>
          <w:szCs w:val="24"/>
        </w:rPr>
      </w:pPr>
    </w:p>
    <w:p w14:paraId="67DF4A08" w14:textId="3E39103E" w:rsidR="0067127E" w:rsidRDefault="00E97BD9" w:rsidP="0005756E">
      <w:pPr>
        <w:jc w:val="both"/>
        <w:rPr>
          <w:rFonts w:ascii="Arial Narrow" w:hAnsi="Arial Narrow"/>
          <w:sz w:val="24"/>
          <w:szCs w:val="24"/>
        </w:rPr>
      </w:pPr>
      <w:r>
        <w:rPr>
          <w:rFonts w:ascii="Arial Narrow" w:hAnsi="Arial Narrow"/>
          <w:sz w:val="24"/>
          <w:szCs w:val="24"/>
        </w:rPr>
        <w:t>Ello produjo la aceleración de la erosión de la hegemonía de las clases dominantes tanto de la metrópli como de los países periféricos sujetos a su dominio</w:t>
      </w:r>
      <w:r w:rsidR="00AC35F1">
        <w:rPr>
          <w:rFonts w:ascii="Arial Narrow" w:hAnsi="Arial Narrow"/>
          <w:sz w:val="24"/>
          <w:szCs w:val="24"/>
        </w:rPr>
        <w:t xml:space="preserve"> y el surgimiento de fuerzas políticas alternativas que irrumpen en diversos países y sociedades.</w:t>
      </w:r>
    </w:p>
    <w:p w14:paraId="27B0DEBC" w14:textId="77777777" w:rsidR="00AC35F1" w:rsidRDefault="00AC35F1" w:rsidP="0005756E">
      <w:pPr>
        <w:jc w:val="both"/>
        <w:rPr>
          <w:rFonts w:ascii="Arial Narrow" w:hAnsi="Arial Narrow"/>
          <w:sz w:val="24"/>
          <w:szCs w:val="24"/>
        </w:rPr>
      </w:pPr>
    </w:p>
    <w:p w14:paraId="6C31F3F5" w14:textId="586BFA0C" w:rsidR="00AC35F1" w:rsidRDefault="00AC35F1" w:rsidP="0005756E">
      <w:pPr>
        <w:jc w:val="both"/>
        <w:rPr>
          <w:rFonts w:ascii="Arial Narrow" w:hAnsi="Arial Narrow"/>
          <w:sz w:val="24"/>
          <w:szCs w:val="24"/>
        </w:rPr>
      </w:pPr>
      <w:r>
        <w:rPr>
          <w:rFonts w:ascii="Arial Narrow" w:hAnsi="Arial Narrow"/>
          <w:sz w:val="24"/>
          <w:szCs w:val="24"/>
        </w:rPr>
        <w:t>El proceso privatizador de las funciones del Estado dio como resultado, por un lado, la extrema precarización de las condiciones laborales y de vida de las socied</w:t>
      </w:r>
      <w:r w:rsidR="003D35E6">
        <w:rPr>
          <w:rFonts w:ascii="Arial Narrow" w:hAnsi="Arial Narrow"/>
          <w:sz w:val="24"/>
          <w:szCs w:val="24"/>
        </w:rPr>
        <w:t>ades y procesos exorbitantes</w:t>
      </w:r>
      <w:r w:rsidR="0045712D">
        <w:rPr>
          <w:rFonts w:ascii="Arial Narrow" w:hAnsi="Arial Narrow"/>
          <w:sz w:val="24"/>
          <w:szCs w:val="24"/>
        </w:rPr>
        <w:t xml:space="preserve"> de</w:t>
      </w:r>
      <w:r>
        <w:rPr>
          <w:rFonts w:ascii="Arial Narrow" w:hAnsi="Arial Narrow"/>
          <w:sz w:val="24"/>
          <w:szCs w:val="24"/>
        </w:rPr>
        <w:t xml:space="preserve"> acumulación y de conce</w:t>
      </w:r>
      <w:r w:rsidR="00D607A9">
        <w:rPr>
          <w:rFonts w:ascii="Arial Narrow" w:hAnsi="Arial Narrow"/>
          <w:sz w:val="24"/>
          <w:szCs w:val="24"/>
        </w:rPr>
        <w:t>n</w:t>
      </w:r>
      <w:r w:rsidR="005E7F73">
        <w:rPr>
          <w:rFonts w:ascii="Arial Narrow" w:hAnsi="Arial Narrow"/>
          <w:sz w:val="24"/>
          <w:szCs w:val="24"/>
        </w:rPr>
        <w:t>tración de recursos, lo que</w:t>
      </w:r>
      <w:r>
        <w:rPr>
          <w:rFonts w:ascii="Arial Narrow" w:hAnsi="Arial Narrow"/>
          <w:sz w:val="24"/>
          <w:szCs w:val="24"/>
        </w:rPr>
        <w:t xml:space="preserve"> de suyo supone la agudización de la </w:t>
      </w:r>
      <w:bookmarkStart w:id="0" w:name="_GoBack"/>
      <w:bookmarkEnd w:id="0"/>
      <w:r>
        <w:rPr>
          <w:rFonts w:ascii="Arial Narrow" w:hAnsi="Arial Narrow"/>
          <w:sz w:val="24"/>
          <w:szCs w:val="24"/>
        </w:rPr>
        <w:t xml:space="preserve">contradicción principal en la sociedad. Ya desde inicios del presente siglo los llamados </w:t>
      </w:r>
      <w:r w:rsidRPr="00AC35F1">
        <w:rPr>
          <w:rFonts w:ascii="Arial Narrow" w:hAnsi="Arial Narrow"/>
          <w:i/>
          <w:iCs/>
          <w:sz w:val="24"/>
          <w:szCs w:val="24"/>
        </w:rPr>
        <w:t>“mass media”</w:t>
      </w:r>
      <w:r>
        <w:rPr>
          <w:rFonts w:ascii="Arial Narrow" w:hAnsi="Arial Narrow"/>
          <w:i/>
          <w:iCs/>
          <w:sz w:val="24"/>
          <w:szCs w:val="24"/>
        </w:rPr>
        <w:t xml:space="preserve"> </w:t>
      </w:r>
      <w:r>
        <w:rPr>
          <w:rFonts w:ascii="Arial Narrow" w:hAnsi="Arial Narrow"/>
          <w:sz w:val="24"/>
          <w:szCs w:val="24"/>
        </w:rPr>
        <w:t xml:space="preserve">habían iniciado </w:t>
      </w:r>
      <w:r w:rsidR="00381AD6">
        <w:rPr>
          <w:rFonts w:ascii="Arial Narrow" w:hAnsi="Arial Narrow"/>
          <w:sz w:val="24"/>
          <w:szCs w:val="24"/>
        </w:rPr>
        <w:t>una política de difusión de hechos de violencia</w:t>
      </w:r>
      <w:r w:rsidR="005F5D25">
        <w:rPr>
          <w:rFonts w:ascii="Arial Narrow" w:hAnsi="Arial Narrow"/>
          <w:sz w:val="24"/>
          <w:szCs w:val="24"/>
        </w:rPr>
        <w:t>,</w:t>
      </w:r>
      <w:r w:rsidR="00381AD6">
        <w:rPr>
          <w:rFonts w:ascii="Arial Narrow" w:hAnsi="Arial Narrow"/>
          <w:sz w:val="24"/>
          <w:szCs w:val="24"/>
        </w:rPr>
        <w:t xml:space="preserve"> que se ha incrementado a la fecha hasta convertirse en una exposición extrema, buscando inicialmente la paralización de la sociedad</w:t>
      </w:r>
      <w:r w:rsidR="00E91684">
        <w:rPr>
          <w:rFonts w:ascii="Arial Narrow" w:hAnsi="Arial Narrow"/>
          <w:sz w:val="24"/>
          <w:szCs w:val="24"/>
        </w:rPr>
        <w:t xml:space="preserve"> mediante </w:t>
      </w:r>
      <w:r w:rsidR="0026759E">
        <w:rPr>
          <w:rFonts w:ascii="Arial Narrow" w:hAnsi="Arial Narrow"/>
          <w:sz w:val="24"/>
          <w:szCs w:val="24"/>
        </w:rPr>
        <w:t xml:space="preserve">una especie de </w:t>
      </w:r>
      <w:r w:rsidR="00E91684">
        <w:rPr>
          <w:rFonts w:ascii="Arial Narrow" w:hAnsi="Arial Narrow"/>
          <w:sz w:val="24"/>
          <w:szCs w:val="24"/>
        </w:rPr>
        <w:t>guerra sicológica</w:t>
      </w:r>
      <w:r w:rsidR="00195FB0">
        <w:rPr>
          <w:rFonts w:ascii="Arial Narrow" w:hAnsi="Arial Narrow"/>
          <w:sz w:val="24"/>
          <w:szCs w:val="24"/>
        </w:rPr>
        <w:t xml:space="preserve"> </w:t>
      </w:r>
      <w:r w:rsidR="0026759E">
        <w:rPr>
          <w:rFonts w:ascii="Arial Narrow" w:hAnsi="Arial Narrow"/>
          <w:sz w:val="24"/>
          <w:szCs w:val="24"/>
        </w:rPr>
        <w:t>y generando la insensibilización hacia los hechos de violencia</w:t>
      </w:r>
      <w:r w:rsidR="008C0882">
        <w:rPr>
          <w:rFonts w:ascii="Arial Narrow" w:hAnsi="Arial Narrow"/>
          <w:sz w:val="24"/>
          <w:szCs w:val="24"/>
        </w:rPr>
        <w:t>,</w:t>
      </w:r>
      <w:r w:rsidR="0026759E">
        <w:rPr>
          <w:rFonts w:ascii="Arial Narrow" w:hAnsi="Arial Narrow"/>
          <w:sz w:val="24"/>
          <w:szCs w:val="24"/>
        </w:rPr>
        <w:t xml:space="preserve"> que a la fecha asumen características de barbarie. En todo caso el objetivo es dislocar e inmovilizar a la sociedad.</w:t>
      </w:r>
    </w:p>
    <w:p w14:paraId="1C92E42D" w14:textId="77777777" w:rsidR="003777E0" w:rsidRDefault="003777E0" w:rsidP="0005756E">
      <w:pPr>
        <w:jc w:val="both"/>
        <w:rPr>
          <w:rFonts w:ascii="Arial Narrow" w:hAnsi="Arial Narrow"/>
          <w:sz w:val="24"/>
          <w:szCs w:val="24"/>
        </w:rPr>
      </w:pPr>
    </w:p>
    <w:p w14:paraId="55312427" w14:textId="3923910C" w:rsidR="0026759E" w:rsidRDefault="003777E0" w:rsidP="0005756E">
      <w:pPr>
        <w:jc w:val="both"/>
        <w:rPr>
          <w:rFonts w:ascii="Arial Narrow" w:hAnsi="Arial Narrow"/>
          <w:b/>
          <w:bCs/>
          <w:sz w:val="24"/>
          <w:szCs w:val="24"/>
        </w:rPr>
      </w:pPr>
      <w:r>
        <w:rPr>
          <w:rFonts w:ascii="Arial Narrow" w:hAnsi="Arial Narrow"/>
          <w:sz w:val="24"/>
          <w:szCs w:val="24"/>
        </w:rPr>
        <w:t xml:space="preserve">A pesar de todas estas circunstancias, o precisamente por ellas, en la región se han ido dando procesos alternativos que en muchos casos han sido disrruptores y que se han planteado objetivos progresistas y soberanistas generando interferencia con los intereses oligárquicos. Es en este escenario en el que las derechas desatan su discurso conservadurista inicalmente hasta llegar al discurso proto golpista. Inician planteando agendas antiabortistas, </w:t>
      </w:r>
      <w:r w:rsidR="00253F9A">
        <w:rPr>
          <w:rFonts w:ascii="Arial Narrow" w:hAnsi="Arial Narrow"/>
          <w:sz w:val="24"/>
          <w:szCs w:val="24"/>
        </w:rPr>
        <w:t>xenófobos</w:t>
      </w:r>
      <w:r>
        <w:rPr>
          <w:rFonts w:ascii="Arial Narrow" w:hAnsi="Arial Narrow"/>
          <w:sz w:val="24"/>
          <w:szCs w:val="24"/>
        </w:rPr>
        <w:t xml:space="preserve">, racistas, misóginos, chovinistas hasta llegar en algunos casos al supremasismo. Han llegado al extremo, caso de Chile, de justificar y reivindicar el golpe de Estado del 11 de septiembre de 1973 </w:t>
      </w:r>
      <w:r w:rsidRPr="003777E0">
        <w:rPr>
          <w:rFonts w:ascii="Arial Narrow" w:hAnsi="Arial Narrow"/>
          <w:b/>
          <w:bCs/>
          <w:sz w:val="24"/>
          <w:szCs w:val="24"/>
        </w:rPr>
        <w:t>¡...como algo que provocó el propio Salvador Allende…!</w:t>
      </w:r>
    </w:p>
    <w:p w14:paraId="69FC72CD" w14:textId="14CD0E26" w:rsidR="0045712D" w:rsidRDefault="0045712D" w:rsidP="0005756E">
      <w:pPr>
        <w:jc w:val="both"/>
        <w:rPr>
          <w:rFonts w:ascii="Arial Narrow" w:hAnsi="Arial Narrow"/>
          <w:b/>
          <w:bCs/>
          <w:sz w:val="24"/>
          <w:szCs w:val="24"/>
        </w:rPr>
      </w:pPr>
    </w:p>
    <w:p w14:paraId="19A47BF5" w14:textId="2ED1ACCA" w:rsidR="0045712D" w:rsidRDefault="0045712D" w:rsidP="0005756E">
      <w:pPr>
        <w:jc w:val="both"/>
        <w:rPr>
          <w:rFonts w:ascii="Arial Narrow" w:hAnsi="Arial Narrow"/>
          <w:bCs/>
          <w:sz w:val="24"/>
          <w:szCs w:val="24"/>
        </w:rPr>
      </w:pPr>
      <w:r>
        <w:rPr>
          <w:rFonts w:ascii="Arial Narrow" w:hAnsi="Arial Narrow"/>
          <w:bCs/>
          <w:sz w:val="24"/>
          <w:szCs w:val="24"/>
        </w:rPr>
        <w:t>De manera paralela a la depauperación de la sociedad y al abandono del Estado de sus funciones, merced a la ola privatizadora de los últimos 30 años, se ha dado también el incremento de la delincuencia hasta llegar a formar verdaderos corporativos del crimen en los que las organizaciones deli</w:t>
      </w:r>
      <w:r w:rsidR="005E7F73">
        <w:rPr>
          <w:rFonts w:ascii="Arial Narrow" w:hAnsi="Arial Narrow"/>
          <w:bCs/>
          <w:sz w:val="24"/>
          <w:szCs w:val="24"/>
        </w:rPr>
        <w:t>ncuenciales tienen una exacta</w:t>
      </w:r>
      <w:r>
        <w:rPr>
          <w:rFonts w:ascii="Arial Narrow" w:hAnsi="Arial Narrow"/>
          <w:bCs/>
          <w:sz w:val="24"/>
          <w:szCs w:val="24"/>
        </w:rPr>
        <w:t xml:space="preserve"> división de sus actividades, a saber: especialización en el área del narcotráfico, de trata de personas, </w:t>
      </w:r>
      <w:r w:rsidR="00255DA3">
        <w:rPr>
          <w:rFonts w:ascii="Arial Narrow" w:hAnsi="Arial Narrow"/>
          <w:bCs/>
          <w:sz w:val="24"/>
          <w:szCs w:val="24"/>
        </w:rPr>
        <w:t xml:space="preserve">del </w:t>
      </w:r>
      <w:r>
        <w:rPr>
          <w:rFonts w:ascii="Arial Narrow" w:hAnsi="Arial Narrow"/>
          <w:bCs/>
          <w:sz w:val="24"/>
          <w:szCs w:val="24"/>
        </w:rPr>
        <w:t xml:space="preserve">contrabando de </w:t>
      </w:r>
      <w:r w:rsidR="00253F9A">
        <w:rPr>
          <w:rFonts w:ascii="Arial Narrow" w:hAnsi="Arial Narrow"/>
          <w:bCs/>
          <w:sz w:val="24"/>
          <w:szCs w:val="24"/>
        </w:rPr>
        <w:t>armas, de</w:t>
      </w:r>
      <w:r>
        <w:rPr>
          <w:rFonts w:ascii="Arial Narrow" w:hAnsi="Arial Narrow"/>
          <w:bCs/>
          <w:sz w:val="24"/>
          <w:szCs w:val="24"/>
        </w:rPr>
        <w:t xml:space="preserve"> </w:t>
      </w:r>
      <w:r w:rsidR="00255DA3">
        <w:rPr>
          <w:rFonts w:ascii="Arial Narrow" w:hAnsi="Arial Narrow"/>
          <w:bCs/>
          <w:sz w:val="24"/>
          <w:szCs w:val="24"/>
        </w:rPr>
        <w:t xml:space="preserve">robo de transportes de carga y sus mercaderías, extorsión, “cobro de piso”, secuestro, sicariato, formación de grupos de defensa y comandos de ataque. En este último rubro se ha detectado elementos altamente entrenados de procedencia colombiana, venezolana y a los </w:t>
      </w:r>
      <w:r w:rsidR="00782FC3">
        <w:rPr>
          <w:rFonts w:ascii="Arial Narrow" w:hAnsi="Arial Narrow"/>
          <w:bCs/>
          <w:sz w:val="24"/>
          <w:szCs w:val="24"/>
        </w:rPr>
        <w:t>antiguos kaibilies de Guatemala,</w:t>
      </w:r>
      <w:r w:rsidR="00FF7820">
        <w:rPr>
          <w:rFonts w:ascii="Arial Narrow" w:hAnsi="Arial Narrow"/>
          <w:bCs/>
          <w:sz w:val="24"/>
          <w:szCs w:val="24"/>
        </w:rPr>
        <w:t xml:space="preserve"> procedentes de militares y grupos paramilitares</w:t>
      </w:r>
      <w:r w:rsidR="00782FC3">
        <w:rPr>
          <w:rFonts w:ascii="Arial Narrow" w:hAnsi="Arial Narrow"/>
          <w:bCs/>
          <w:sz w:val="24"/>
          <w:szCs w:val="24"/>
        </w:rPr>
        <w:t xml:space="preserve"> </w:t>
      </w:r>
      <w:r w:rsidR="00FF7820">
        <w:rPr>
          <w:rFonts w:ascii="Arial Narrow" w:hAnsi="Arial Narrow"/>
          <w:bCs/>
          <w:sz w:val="24"/>
          <w:szCs w:val="24"/>
        </w:rPr>
        <w:t>desmov</w:t>
      </w:r>
      <w:r w:rsidR="00291140">
        <w:rPr>
          <w:rFonts w:ascii="Arial Narrow" w:hAnsi="Arial Narrow"/>
          <w:bCs/>
          <w:sz w:val="24"/>
          <w:szCs w:val="24"/>
        </w:rPr>
        <w:t>ilizados de e</w:t>
      </w:r>
      <w:r w:rsidR="00FF7820">
        <w:rPr>
          <w:rFonts w:ascii="Arial Narrow" w:hAnsi="Arial Narrow"/>
          <w:bCs/>
          <w:sz w:val="24"/>
          <w:szCs w:val="24"/>
        </w:rPr>
        <w:t>sos países</w:t>
      </w:r>
      <w:r w:rsidR="003762D3">
        <w:rPr>
          <w:rFonts w:ascii="Arial Narrow" w:hAnsi="Arial Narrow"/>
          <w:bCs/>
          <w:sz w:val="24"/>
          <w:szCs w:val="24"/>
        </w:rPr>
        <w:t xml:space="preserve">, </w:t>
      </w:r>
      <w:r w:rsidR="00782FC3">
        <w:rPr>
          <w:rFonts w:ascii="Arial Narrow" w:hAnsi="Arial Narrow"/>
          <w:bCs/>
          <w:sz w:val="24"/>
          <w:szCs w:val="24"/>
        </w:rPr>
        <w:t>además de elementos desertores de las fuerzas armadas y policiacas mexicanas.</w:t>
      </w:r>
    </w:p>
    <w:p w14:paraId="1CD8EC65" w14:textId="1582D295" w:rsidR="00255DA3" w:rsidRDefault="00255DA3" w:rsidP="0005756E">
      <w:pPr>
        <w:jc w:val="both"/>
        <w:rPr>
          <w:rFonts w:ascii="Arial Narrow" w:hAnsi="Arial Narrow"/>
          <w:bCs/>
          <w:sz w:val="24"/>
          <w:szCs w:val="24"/>
        </w:rPr>
      </w:pPr>
    </w:p>
    <w:p w14:paraId="79A908F3" w14:textId="5B0D8EC9" w:rsidR="00255DA3" w:rsidRDefault="00255DA3" w:rsidP="0005756E">
      <w:pPr>
        <w:jc w:val="both"/>
        <w:rPr>
          <w:rFonts w:ascii="Arial Narrow" w:hAnsi="Arial Narrow"/>
          <w:bCs/>
          <w:sz w:val="24"/>
          <w:szCs w:val="24"/>
        </w:rPr>
      </w:pPr>
      <w:r>
        <w:rPr>
          <w:rFonts w:ascii="Arial Narrow" w:hAnsi="Arial Narrow"/>
          <w:bCs/>
          <w:sz w:val="24"/>
          <w:szCs w:val="24"/>
        </w:rPr>
        <w:t>Lo anterior constituye la parte “operativa” de estas organizaciones criminales, sin embargo, poco se dice del área financiera, es decir, del lavado o blanqueo del dinero que toda esa actividad criminal reporta y que significan miles de millones de dólares</w:t>
      </w:r>
      <w:r w:rsidR="004A6E1C">
        <w:rPr>
          <w:rFonts w:ascii="Arial Narrow" w:hAnsi="Arial Narrow"/>
          <w:bCs/>
          <w:sz w:val="24"/>
          <w:szCs w:val="24"/>
        </w:rPr>
        <w:t xml:space="preserve">, contando para ello con personal especializado, empresas fachada, inversiones en distintos rubros de la economía tales como turística, hospitalaria, </w:t>
      </w:r>
      <w:r w:rsidR="003C694C">
        <w:rPr>
          <w:rFonts w:ascii="Arial Narrow" w:hAnsi="Arial Narrow"/>
          <w:bCs/>
          <w:sz w:val="24"/>
          <w:szCs w:val="24"/>
        </w:rPr>
        <w:t>construcción, etc.,</w:t>
      </w:r>
      <w:r w:rsidR="004A6E1C">
        <w:rPr>
          <w:rFonts w:ascii="Arial Narrow" w:hAnsi="Arial Narrow"/>
          <w:bCs/>
          <w:sz w:val="24"/>
          <w:szCs w:val="24"/>
        </w:rPr>
        <w:t xml:space="preserve"> y que les proporciona una gran capacidad de control de territorios, llegando a constituirse en una especie de Estado paralelo.</w:t>
      </w:r>
    </w:p>
    <w:p w14:paraId="01E4B4B0" w14:textId="77777777" w:rsidR="00CC7F9B" w:rsidRDefault="00CC7F9B" w:rsidP="00CC7F9B">
      <w:pPr>
        <w:jc w:val="both"/>
        <w:rPr>
          <w:rFonts w:ascii="Arial Narrow" w:hAnsi="Arial Narrow"/>
          <w:bCs/>
          <w:sz w:val="24"/>
          <w:szCs w:val="24"/>
        </w:rPr>
      </w:pPr>
    </w:p>
    <w:p w14:paraId="15A2225F" w14:textId="080D50E2" w:rsidR="00CC7F9B" w:rsidRDefault="00CC7F9B" w:rsidP="00CC7F9B">
      <w:pPr>
        <w:jc w:val="both"/>
        <w:rPr>
          <w:rFonts w:ascii="Arial Narrow" w:hAnsi="Arial Narrow"/>
          <w:bCs/>
          <w:sz w:val="24"/>
          <w:szCs w:val="24"/>
        </w:rPr>
      </w:pPr>
      <w:r>
        <w:rPr>
          <w:rFonts w:ascii="Arial Narrow" w:hAnsi="Arial Narrow"/>
          <w:bCs/>
          <w:sz w:val="24"/>
          <w:szCs w:val="24"/>
        </w:rPr>
        <w:t>En todo esto los Estados Unidos de América tienen su parte de responsabilidad al ser el mayor proveedor de armas en la región y ser el mayor mercado del narcotráfico. Más aún, con su proveeduría se podría decir que el Imperio promueve una guerra de baja intensidad regional con la que presiona a los gobiernos de América Latina con propósitos de desestabilización.</w:t>
      </w:r>
    </w:p>
    <w:p w14:paraId="08D3DCB8" w14:textId="42C72EF3" w:rsidR="004A6E1C" w:rsidRDefault="004A6E1C" w:rsidP="0005756E">
      <w:pPr>
        <w:jc w:val="both"/>
        <w:rPr>
          <w:rFonts w:ascii="Arial Narrow" w:hAnsi="Arial Narrow"/>
          <w:bCs/>
          <w:sz w:val="24"/>
          <w:szCs w:val="24"/>
        </w:rPr>
      </w:pPr>
    </w:p>
    <w:p w14:paraId="6E60EB47" w14:textId="11A87E43" w:rsidR="004A6E1C" w:rsidRDefault="003C694C" w:rsidP="0005756E">
      <w:pPr>
        <w:jc w:val="both"/>
        <w:rPr>
          <w:rFonts w:ascii="Arial Narrow" w:hAnsi="Arial Narrow"/>
          <w:sz w:val="24"/>
          <w:szCs w:val="24"/>
        </w:rPr>
      </w:pPr>
      <w:r>
        <w:rPr>
          <w:rFonts w:ascii="Arial Narrow" w:hAnsi="Arial Narrow"/>
          <w:sz w:val="24"/>
          <w:szCs w:val="24"/>
        </w:rPr>
        <w:t>Es en esta etapa en la que el crimen organizado inicia su intento de legitimación a través de incidir en los procesos políticos y comiciales ya sea coptando o eliminando a agentes de la política local, tratando de infiltrarse en partidos políticos; estableciendo, muchas veces de manera violenta, condiciones a los gobiernos de ciudades y municipios –sobre todo los pequeños- para controlar e imponer</w:t>
      </w:r>
      <w:r w:rsidR="00555C45">
        <w:rPr>
          <w:rFonts w:ascii="Arial Narrow" w:hAnsi="Arial Narrow"/>
          <w:sz w:val="24"/>
          <w:szCs w:val="24"/>
        </w:rPr>
        <w:t xml:space="preserve"> y/o</w:t>
      </w:r>
      <w:r w:rsidR="009823B3">
        <w:rPr>
          <w:rFonts w:ascii="Arial Narrow" w:hAnsi="Arial Narrow"/>
          <w:sz w:val="24"/>
          <w:szCs w:val="24"/>
        </w:rPr>
        <w:t xml:space="preserve"> infiltrar a sus elementos en</w:t>
      </w:r>
      <w:r>
        <w:rPr>
          <w:rFonts w:ascii="Arial Narrow" w:hAnsi="Arial Narrow"/>
          <w:sz w:val="24"/>
          <w:szCs w:val="24"/>
        </w:rPr>
        <w:t xml:space="preserve"> las áreas de la seguridad pública y</w:t>
      </w:r>
      <w:r w:rsidR="00245695">
        <w:rPr>
          <w:rFonts w:ascii="Arial Narrow" w:hAnsi="Arial Narrow"/>
          <w:sz w:val="24"/>
          <w:szCs w:val="24"/>
        </w:rPr>
        <w:t xml:space="preserve"> en</w:t>
      </w:r>
      <w:r>
        <w:rPr>
          <w:rFonts w:ascii="Arial Narrow" w:hAnsi="Arial Narrow"/>
          <w:sz w:val="24"/>
          <w:szCs w:val="24"/>
        </w:rPr>
        <w:t xml:space="preserve"> algunas de recaudación y de fiscalización del comercio en mercados, comercio semifijo y ambulante, llegando a </w:t>
      </w:r>
      <w:r w:rsidR="009823B3">
        <w:rPr>
          <w:rFonts w:ascii="Arial Narrow" w:hAnsi="Arial Narrow"/>
          <w:sz w:val="24"/>
          <w:szCs w:val="24"/>
        </w:rPr>
        <w:t>penetrar incluso en la obra pública de los gobiernos municipales.</w:t>
      </w:r>
    </w:p>
    <w:p w14:paraId="325F7EFE" w14:textId="14979EE2" w:rsidR="009823B3" w:rsidRDefault="009823B3" w:rsidP="0005756E">
      <w:pPr>
        <w:jc w:val="both"/>
        <w:rPr>
          <w:rFonts w:ascii="Arial Narrow" w:hAnsi="Arial Narrow"/>
          <w:sz w:val="24"/>
          <w:szCs w:val="24"/>
        </w:rPr>
      </w:pPr>
    </w:p>
    <w:p w14:paraId="17B6F7F4" w14:textId="41FED057" w:rsidR="009823B3" w:rsidRDefault="009823B3" w:rsidP="0005756E">
      <w:pPr>
        <w:jc w:val="both"/>
        <w:rPr>
          <w:rFonts w:ascii="Arial Narrow" w:hAnsi="Arial Narrow"/>
          <w:sz w:val="24"/>
          <w:szCs w:val="24"/>
        </w:rPr>
      </w:pPr>
      <w:r>
        <w:rPr>
          <w:rFonts w:ascii="Arial Narrow" w:hAnsi="Arial Narrow"/>
          <w:sz w:val="24"/>
          <w:szCs w:val="24"/>
        </w:rPr>
        <w:t>De suerte que se llega así a q</w:t>
      </w:r>
      <w:r w:rsidR="00555C45">
        <w:rPr>
          <w:rFonts w:ascii="Arial Narrow" w:hAnsi="Arial Narrow"/>
          <w:sz w:val="24"/>
          <w:szCs w:val="24"/>
        </w:rPr>
        <w:t>ue el crimen organizado logre</w:t>
      </w:r>
      <w:r>
        <w:rPr>
          <w:rFonts w:ascii="Arial Narrow" w:hAnsi="Arial Narrow"/>
          <w:sz w:val="24"/>
          <w:szCs w:val="24"/>
        </w:rPr>
        <w:t xml:space="preserve"> tener a sus personeros en las estructuras del poder público teniendo como común denominador la corrupción de agentes del gobierno, políticos o funcionarios públicos y, por supuesto, la violencia criminal.</w:t>
      </w:r>
    </w:p>
    <w:p w14:paraId="49D19AE7" w14:textId="12F1AE3B" w:rsidR="009823B3" w:rsidRDefault="009823B3" w:rsidP="0005756E">
      <w:pPr>
        <w:jc w:val="both"/>
        <w:rPr>
          <w:rFonts w:ascii="Arial Narrow" w:hAnsi="Arial Narrow"/>
          <w:sz w:val="24"/>
          <w:szCs w:val="24"/>
        </w:rPr>
      </w:pPr>
    </w:p>
    <w:p w14:paraId="5CB5CCBF" w14:textId="3596599D" w:rsidR="009823B3" w:rsidRDefault="009823B3" w:rsidP="0005756E">
      <w:pPr>
        <w:jc w:val="both"/>
        <w:rPr>
          <w:rFonts w:ascii="Arial Narrow" w:hAnsi="Arial Narrow"/>
          <w:sz w:val="24"/>
          <w:szCs w:val="24"/>
        </w:rPr>
      </w:pPr>
      <w:r>
        <w:rPr>
          <w:rFonts w:ascii="Arial Narrow" w:hAnsi="Arial Narrow"/>
          <w:sz w:val="24"/>
          <w:szCs w:val="24"/>
        </w:rPr>
        <w:t>En este orden de ideas el combate al crimen organizado deja de ser una cuestión policiaca y de seguridad pública y debe pasar a ser una cuestión de seguridad nacional</w:t>
      </w:r>
      <w:r w:rsidR="00835F21">
        <w:rPr>
          <w:rFonts w:ascii="Arial Narrow" w:hAnsi="Arial Narrow"/>
          <w:sz w:val="24"/>
          <w:szCs w:val="24"/>
        </w:rPr>
        <w:t xml:space="preserve"> en la que</w:t>
      </w:r>
      <w:r w:rsidR="00555C45">
        <w:rPr>
          <w:rFonts w:ascii="Arial Narrow" w:hAnsi="Arial Narrow"/>
          <w:sz w:val="24"/>
          <w:szCs w:val="24"/>
        </w:rPr>
        <w:t>,</w:t>
      </w:r>
      <w:r w:rsidR="00835F21">
        <w:rPr>
          <w:rFonts w:ascii="Arial Narrow" w:hAnsi="Arial Narrow"/>
          <w:sz w:val="24"/>
          <w:szCs w:val="24"/>
        </w:rPr>
        <w:t xml:space="preserve"> además de contener a la delincuencia y la comisión de delitos</w:t>
      </w:r>
      <w:r w:rsidR="00555C45">
        <w:rPr>
          <w:rFonts w:ascii="Arial Narrow" w:hAnsi="Arial Narrow"/>
          <w:sz w:val="24"/>
          <w:szCs w:val="24"/>
        </w:rPr>
        <w:t>,</w:t>
      </w:r>
      <w:r w:rsidR="008C0882">
        <w:rPr>
          <w:rFonts w:ascii="Arial Narrow" w:hAnsi="Arial Narrow"/>
          <w:sz w:val="24"/>
          <w:szCs w:val="24"/>
        </w:rPr>
        <w:t xml:space="preserve"> se debe </w:t>
      </w:r>
      <w:r w:rsidR="00835F21">
        <w:rPr>
          <w:rFonts w:ascii="Arial Narrow" w:hAnsi="Arial Narrow"/>
          <w:sz w:val="24"/>
          <w:szCs w:val="24"/>
        </w:rPr>
        <w:t>implementar una política de salud pública que atienda a las adicciones como una de sus principales causas, conjuntamente con ello debe también implementarse una rigurosa política fiscal que atienda al origen de los recursos financieros</w:t>
      </w:r>
      <w:r w:rsidR="00782FC3">
        <w:rPr>
          <w:rFonts w:ascii="Arial Narrow" w:hAnsi="Arial Narrow"/>
          <w:sz w:val="24"/>
          <w:szCs w:val="24"/>
        </w:rPr>
        <w:t xml:space="preserve"> e implementar una política de control de cambios</w:t>
      </w:r>
      <w:r w:rsidR="006D2C0A">
        <w:rPr>
          <w:rFonts w:ascii="Arial Narrow" w:hAnsi="Arial Narrow"/>
          <w:sz w:val="24"/>
          <w:szCs w:val="24"/>
        </w:rPr>
        <w:t>.</w:t>
      </w:r>
    </w:p>
    <w:p w14:paraId="64AC2568" w14:textId="3B23EE56" w:rsidR="006D2C0A" w:rsidRDefault="006D2C0A" w:rsidP="0005756E">
      <w:pPr>
        <w:jc w:val="both"/>
        <w:rPr>
          <w:rFonts w:ascii="Arial Narrow" w:hAnsi="Arial Narrow"/>
          <w:sz w:val="24"/>
          <w:szCs w:val="24"/>
        </w:rPr>
      </w:pPr>
    </w:p>
    <w:p w14:paraId="6C7B24C4" w14:textId="2327C3EB" w:rsidR="006D2C0A" w:rsidRDefault="006D2C0A" w:rsidP="0005756E">
      <w:pPr>
        <w:jc w:val="both"/>
        <w:rPr>
          <w:rFonts w:ascii="Arial Narrow" w:hAnsi="Arial Narrow"/>
          <w:sz w:val="24"/>
          <w:szCs w:val="24"/>
        </w:rPr>
      </w:pPr>
      <w:r>
        <w:rPr>
          <w:rFonts w:ascii="Arial Narrow" w:hAnsi="Arial Narrow"/>
          <w:sz w:val="24"/>
          <w:szCs w:val="24"/>
        </w:rPr>
        <w:t xml:space="preserve">Las sociedades, sobre todo en México y en América Latina y el Caribe, han estado sufriendo el flagelo del crimen organizado desde hace muchos años. Los muertos y desaparecidos se cuentan por cientos de miles y por decenas de miles respectivamente y es imperativo impulsar </w:t>
      </w:r>
      <w:r w:rsidR="00CC7F9B">
        <w:rPr>
          <w:rFonts w:ascii="Arial Narrow" w:hAnsi="Arial Narrow"/>
          <w:sz w:val="24"/>
          <w:szCs w:val="24"/>
        </w:rPr>
        <w:t>políticas públicas que atiendan</w:t>
      </w:r>
      <w:r>
        <w:rPr>
          <w:rFonts w:ascii="Arial Narrow" w:hAnsi="Arial Narrow"/>
          <w:sz w:val="24"/>
          <w:szCs w:val="24"/>
        </w:rPr>
        <w:t xml:space="preserve"> a sus familias y sus búsquedas, en su caso, rompiendo con la solidaridad la normalización de la violencia que se va instaurando en las sociedades</w:t>
      </w:r>
      <w:r w:rsidR="00CC7F9B">
        <w:rPr>
          <w:rFonts w:ascii="Arial Narrow" w:hAnsi="Arial Narrow"/>
          <w:sz w:val="24"/>
          <w:szCs w:val="24"/>
        </w:rPr>
        <w:t>.</w:t>
      </w:r>
    </w:p>
    <w:p w14:paraId="4793DC99" w14:textId="0E82A556" w:rsidR="00CC7F9B" w:rsidRDefault="00CC7F9B" w:rsidP="0005756E">
      <w:pPr>
        <w:jc w:val="both"/>
        <w:rPr>
          <w:rFonts w:ascii="Arial Narrow" w:hAnsi="Arial Narrow"/>
          <w:sz w:val="24"/>
          <w:szCs w:val="24"/>
        </w:rPr>
      </w:pPr>
    </w:p>
    <w:p w14:paraId="450DA038" w14:textId="06CFDE00" w:rsidR="00CC7F9B" w:rsidRDefault="00CC7F9B" w:rsidP="0005756E">
      <w:pPr>
        <w:jc w:val="both"/>
        <w:rPr>
          <w:rFonts w:ascii="Arial Narrow" w:hAnsi="Arial Narrow"/>
          <w:sz w:val="24"/>
          <w:szCs w:val="24"/>
        </w:rPr>
      </w:pPr>
      <w:r>
        <w:rPr>
          <w:rFonts w:ascii="Arial Narrow" w:hAnsi="Arial Narrow"/>
          <w:sz w:val="24"/>
          <w:szCs w:val="24"/>
        </w:rPr>
        <w:t>El combate a la corrupción, los controles fiscales,</w:t>
      </w:r>
      <w:r w:rsidR="00942828">
        <w:rPr>
          <w:rFonts w:ascii="Arial Narrow" w:hAnsi="Arial Narrow"/>
          <w:sz w:val="24"/>
          <w:szCs w:val="24"/>
        </w:rPr>
        <w:t xml:space="preserve"> la pulcra y rigurosa función pública,</w:t>
      </w:r>
      <w:r>
        <w:rPr>
          <w:rFonts w:ascii="Arial Narrow" w:hAnsi="Arial Narrow"/>
          <w:sz w:val="24"/>
          <w:szCs w:val="24"/>
        </w:rPr>
        <w:t xml:space="preserve"> el privilegiar el uso de la inteligencia sobre la acción policiaca, las políticas públicas de salud</w:t>
      </w:r>
      <w:r w:rsidR="004E448F">
        <w:rPr>
          <w:rFonts w:ascii="Arial Narrow" w:hAnsi="Arial Narrow"/>
          <w:sz w:val="24"/>
          <w:szCs w:val="24"/>
        </w:rPr>
        <w:t xml:space="preserve"> y la atención a las adicciones;</w:t>
      </w:r>
      <w:r>
        <w:rPr>
          <w:rFonts w:ascii="Arial Narrow" w:hAnsi="Arial Narrow"/>
          <w:sz w:val="24"/>
          <w:szCs w:val="24"/>
        </w:rPr>
        <w:t xml:space="preserve"> la promoción de la</w:t>
      </w:r>
      <w:r w:rsidR="004E448F">
        <w:rPr>
          <w:rFonts w:ascii="Arial Narrow" w:hAnsi="Arial Narrow"/>
          <w:sz w:val="24"/>
          <w:szCs w:val="24"/>
        </w:rPr>
        <w:t xml:space="preserve"> educación y de la</w:t>
      </w:r>
      <w:r w:rsidR="005E7F73">
        <w:rPr>
          <w:rFonts w:ascii="Arial Narrow" w:hAnsi="Arial Narrow"/>
          <w:sz w:val="24"/>
          <w:szCs w:val="24"/>
        </w:rPr>
        <w:t xml:space="preserve"> cultura, de</w:t>
      </w:r>
      <w:r>
        <w:rPr>
          <w:rFonts w:ascii="Arial Narrow" w:hAnsi="Arial Narrow"/>
          <w:sz w:val="24"/>
          <w:szCs w:val="24"/>
        </w:rPr>
        <w:t xml:space="preserve"> los valores de</w:t>
      </w:r>
      <w:r w:rsidR="00D129B9">
        <w:rPr>
          <w:rFonts w:ascii="Arial Narrow" w:hAnsi="Arial Narrow"/>
          <w:sz w:val="24"/>
          <w:szCs w:val="24"/>
        </w:rPr>
        <w:t xml:space="preserve"> la</w:t>
      </w:r>
      <w:r>
        <w:rPr>
          <w:rFonts w:ascii="Arial Narrow" w:hAnsi="Arial Narrow"/>
          <w:sz w:val="24"/>
          <w:szCs w:val="24"/>
        </w:rPr>
        <w:t xml:space="preserve"> solidaridad,</w:t>
      </w:r>
      <w:r w:rsidR="008C0882">
        <w:rPr>
          <w:rFonts w:ascii="Arial Narrow" w:hAnsi="Arial Narrow"/>
          <w:sz w:val="24"/>
          <w:szCs w:val="24"/>
        </w:rPr>
        <w:t xml:space="preserve"> la honestidad,</w:t>
      </w:r>
      <w:r w:rsidR="00245695">
        <w:rPr>
          <w:rFonts w:ascii="Arial Narrow" w:hAnsi="Arial Narrow"/>
          <w:sz w:val="24"/>
          <w:szCs w:val="24"/>
        </w:rPr>
        <w:t xml:space="preserve"> la dignidad</w:t>
      </w:r>
      <w:r w:rsidR="004E448F">
        <w:rPr>
          <w:rFonts w:ascii="Arial Narrow" w:hAnsi="Arial Narrow"/>
          <w:sz w:val="24"/>
          <w:szCs w:val="24"/>
        </w:rPr>
        <w:t>;</w:t>
      </w:r>
      <w:r w:rsidR="00D129B9">
        <w:rPr>
          <w:rFonts w:ascii="Arial Narrow" w:hAnsi="Arial Narrow"/>
          <w:sz w:val="24"/>
          <w:szCs w:val="24"/>
        </w:rPr>
        <w:t xml:space="preserve"> el fomento y la protección de la actividad productiva</w:t>
      </w:r>
      <w:r w:rsidR="006919D3">
        <w:rPr>
          <w:rFonts w:ascii="Arial Narrow" w:hAnsi="Arial Narrow"/>
          <w:sz w:val="24"/>
          <w:szCs w:val="24"/>
        </w:rPr>
        <w:t xml:space="preserve"> de la pequeña y mediana empresa; </w:t>
      </w:r>
      <w:r w:rsidR="005E7F73">
        <w:rPr>
          <w:rFonts w:ascii="Arial Narrow" w:hAnsi="Arial Narrow"/>
          <w:sz w:val="24"/>
          <w:szCs w:val="24"/>
        </w:rPr>
        <w:t xml:space="preserve">en fin, </w:t>
      </w:r>
      <w:r>
        <w:rPr>
          <w:rFonts w:ascii="Arial Narrow" w:hAnsi="Arial Narrow"/>
          <w:sz w:val="24"/>
          <w:szCs w:val="24"/>
        </w:rPr>
        <w:t>el recuperar las condiciones de pleno desarrollo humano</w:t>
      </w:r>
      <w:r w:rsidR="00291140">
        <w:rPr>
          <w:rFonts w:ascii="Arial Narrow" w:hAnsi="Arial Narrow"/>
          <w:sz w:val="24"/>
          <w:szCs w:val="24"/>
        </w:rPr>
        <w:t>,</w:t>
      </w:r>
      <w:r w:rsidR="00C32808">
        <w:rPr>
          <w:rFonts w:ascii="Arial Narrow" w:hAnsi="Arial Narrow"/>
          <w:sz w:val="24"/>
          <w:szCs w:val="24"/>
        </w:rPr>
        <w:t xml:space="preserve"> serán algunas de las acciones que el Estado está obligado a impulsar como parte de sus objetivos en el corto y mediano plazo</w:t>
      </w:r>
      <w:r w:rsidR="00FC1604">
        <w:rPr>
          <w:rFonts w:ascii="Arial Narrow" w:hAnsi="Arial Narrow"/>
          <w:sz w:val="24"/>
          <w:szCs w:val="24"/>
        </w:rPr>
        <w:t>.</w:t>
      </w:r>
    </w:p>
    <w:p w14:paraId="230EADD1" w14:textId="052EE24D" w:rsidR="00EE37B5" w:rsidRDefault="00EE37B5" w:rsidP="0005756E">
      <w:pPr>
        <w:jc w:val="both"/>
        <w:rPr>
          <w:rFonts w:ascii="Arial Narrow" w:hAnsi="Arial Narrow"/>
          <w:sz w:val="24"/>
          <w:szCs w:val="24"/>
        </w:rPr>
      </w:pPr>
    </w:p>
    <w:p w14:paraId="72AC605D" w14:textId="59F9B90F" w:rsidR="00EE37B5" w:rsidRDefault="00EE37B5" w:rsidP="0005756E">
      <w:pPr>
        <w:jc w:val="both"/>
        <w:rPr>
          <w:rFonts w:ascii="Arial Narrow" w:hAnsi="Arial Narrow"/>
          <w:sz w:val="24"/>
          <w:szCs w:val="24"/>
        </w:rPr>
      </w:pPr>
    </w:p>
    <w:p w14:paraId="5C3D563B" w14:textId="0C385BE0" w:rsidR="00EE37B5" w:rsidRPr="00EE37B5" w:rsidRDefault="00EE37B5" w:rsidP="00EE37B5">
      <w:pPr>
        <w:jc w:val="right"/>
        <w:rPr>
          <w:rFonts w:ascii="Arial Narrow" w:hAnsi="Arial Narrow"/>
        </w:rPr>
      </w:pPr>
      <w:r w:rsidRPr="00EE37B5">
        <w:rPr>
          <w:rFonts w:ascii="Arial Narrow" w:hAnsi="Arial Narrow"/>
        </w:rPr>
        <w:t>León, Guanajuato</w:t>
      </w:r>
      <w:r>
        <w:rPr>
          <w:rFonts w:ascii="Arial Narrow" w:hAnsi="Arial Narrow"/>
        </w:rPr>
        <w:t>, México</w:t>
      </w:r>
    </w:p>
    <w:p w14:paraId="64691BE2" w14:textId="558FD1EC" w:rsidR="00EE37B5" w:rsidRPr="00EE37B5" w:rsidRDefault="00EE37B5" w:rsidP="00EE37B5">
      <w:pPr>
        <w:jc w:val="right"/>
        <w:rPr>
          <w:rFonts w:ascii="Arial Narrow" w:hAnsi="Arial Narrow"/>
        </w:rPr>
      </w:pPr>
      <w:r w:rsidRPr="00EE37B5">
        <w:rPr>
          <w:rFonts w:ascii="Arial Narrow" w:hAnsi="Arial Narrow"/>
        </w:rPr>
        <w:t>Septiembre 23, 2024</w:t>
      </w:r>
    </w:p>
    <w:sectPr w:rsidR="00EE37B5" w:rsidRPr="00EE37B5" w:rsidSect="005F5D25">
      <w:pgSz w:w="11906" w:h="16838"/>
      <w:pgMar w:top="1701"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1519E" w14:textId="77777777" w:rsidR="003762D3" w:rsidRDefault="003762D3" w:rsidP="003762D3">
      <w:r>
        <w:separator/>
      </w:r>
    </w:p>
  </w:endnote>
  <w:endnote w:type="continuationSeparator" w:id="0">
    <w:p w14:paraId="7BF74FD4" w14:textId="77777777" w:rsidR="003762D3" w:rsidRDefault="003762D3" w:rsidP="0037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B756E" w14:textId="77777777" w:rsidR="003762D3" w:rsidRDefault="003762D3" w:rsidP="003762D3">
      <w:r>
        <w:separator/>
      </w:r>
    </w:p>
  </w:footnote>
  <w:footnote w:type="continuationSeparator" w:id="0">
    <w:p w14:paraId="4D819CD9" w14:textId="77777777" w:rsidR="003762D3" w:rsidRDefault="003762D3" w:rsidP="003762D3">
      <w:r>
        <w:continuationSeparator/>
      </w:r>
    </w:p>
  </w:footnote>
  <w:footnote w:id="1">
    <w:p w14:paraId="4297DC9C" w14:textId="1A9671AE" w:rsidR="003762D3" w:rsidRPr="004E448F" w:rsidRDefault="003762D3">
      <w:pPr>
        <w:pStyle w:val="Textonotapie"/>
        <w:rPr>
          <w:rFonts w:ascii="Arial Narrow" w:hAnsi="Arial Narrow"/>
          <w:sz w:val="18"/>
          <w:szCs w:val="18"/>
          <w:lang w:val="es-ES"/>
        </w:rPr>
      </w:pPr>
      <w:r w:rsidRPr="004E448F">
        <w:rPr>
          <w:rStyle w:val="Refdenotaalpie"/>
          <w:rFonts w:ascii="Arial Narrow" w:hAnsi="Arial Narrow"/>
          <w:sz w:val="18"/>
          <w:szCs w:val="18"/>
        </w:rPr>
        <w:footnoteRef/>
      </w:r>
      <w:r w:rsidRPr="004E448F">
        <w:rPr>
          <w:rFonts w:ascii="Arial Narrow" w:hAnsi="Arial Narrow"/>
          <w:sz w:val="18"/>
          <w:szCs w:val="18"/>
        </w:rPr>
        <w:t xml:space="preserve"> </w:t>
      </w:r>
      <w:r w:rsidR="00EF5C61" w:rsidRPr="004E448F">
        <w:rPr>
          <w:rFonts w:ascii="Arial Narrow" w:hAnsi="Arial Narrow"/>
          <w:sz w:val="18"/>
          <w:szCs w:val="18"/>
          <w:lang w:val="es-ES"/>
        </w:rPr>
        <w:t>Integrante</w:t>
      </w:r>
      <w:r w:rsidRPr="004E448F">
        <w:rPr>
          <w:rFonts w:ascii="Arial Narrow" w:hAnsi="Arial Narrow"/>
          <w:sz w:val="18"/>
          <w:szCs w:val="18"/>
          <w:lang w:val="es-ES"/>
        </w:rPr>
        <w:t xml:space="preserve"> de la Comisión Ejecutiva Nacional (CEN) del Partido del Trabajo (México).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13A"/>
    <w:rsid w:val="00012B4B"/>
    <w:rsid w:val="00017E51"/>
    <w:rsid w:val="000349CF"/>
    <w:rsid w:val="0005756E"/>
    <w:rsid w:val="000623A7"/>
    <w:rsid w:val="000826C6"/>
    <w:rsid w:val="000A3F5E"/>
    <w:rsid w:val="00192284"/>
    <w:rsid w:val="00195FB0"/>
    <w:rsid w:val="001D5B8F"/>
    <w:rsid w:val="001E23AE"/>
    <w:rsid w:val="00245695"/>
    <w:rsid w:val="00253F9A"/>
    <w:rsid w:val="00255DA3"/>
    <w:rsid w:val="0026759E"/>
    <w:rsid w:val="002816F2"/>
    <w:rsid w:val="00291140"/>
    <w:rsid w:val="002D7A01"/>
    <w:rsid w:val="0033544C"/>
    <w:rsid w:val="003762D3"/>
    <w:rsid w:val="003777E0"/>
    <w:rsid w:val="00381AD6"/>
    <w:rsid w:val="00395F01"/>
    <w:rsid w:val="003C694C"/>
    <w:rsid w:val="003D35E6"/>
    <w:rsid w:val="003F550A"/>
    <w:rsid w:val="0041556F"/>
    <w:rsid w:val="0045712D"/>
    <w:rsid w:val="00494666"/>
    <w:rsid w:val="004A6E1C"/>
    <w:rsid w:val="004B7FDA"/>
    <w:rsid w:val="004E448F"/>
    <w:rsid w:val="00546D15"/>
    <w:rsid w:val="00552C69"/>
    <w:rsid w:val="00555C45"/>
    <w:rsid w:val="0056340D"/>
    <w:rsid w:val="005960B5"/>
    <w:rsid w:val="005E3D05"/>
    <w:rsid w:val="005E7F73"/>
    <w:rsid w:val="005F137A"/>
    <w:rsid w:val="005F5D25"/>
    <w:rsid w:val="00604BB2"/>
    <w:rsid w:val="00604FC8"/>
    <w:rsid w:val="0067127E"/>
    <w:rsid w:val="00676E17"/>
    <w:rsid w:val="006919D3"/>
    <w:rsid w:val="006D2C0A"/>
    <w:rsid w:val="006F6572"/>
    <w:rsid w:val="00715A1F"/>
    <w:rsid w:val="0075362F"/>
    <w:rsid w:val="00782FC3"/>
    <w:rsid w:val="00816BBE"/>
    <w:rsid w:val="00835F21"/>
    <w:rsid w:val="008C0882"/>
    <w:rsid w:val="008F0453"/>
    <w:rsid w:val="00942828"/>
    <w:rsid w:val="00943A13"/>
    <w:rsid w:val="009823B3"/>
    <w:rsid w:val="009948B9"/>
    <w:rsid w:val="00997359"/>
    <w:rsid w:val="009D1D04"/>
    <w:rsid w:val="009D376F"/>
    <w:rsid w:val="009E1339"/>
    <w:rsid w:val="00A25A56"/>
    <w:rsid w:val="00AC35F1"/>
    <w:rsid w:val="00B0479C"/>
    <w:rsid w:val="00B9463E"/>
    <w:rsid w:val="00BA10F2"/>
    <w:rsid w:val="00BB6CDE"/>
    <w:rsid w:val="00C3142E"/>
    <w:rsid w:val="00C32808"/>
    <w:rsid w:val="00C64ACB"/>
    <w:rsid w:val="00C65740"/>
    <w:rsid w:val="00CB51C9"/>
    <w:rsid w:val="00CC437A"/>
    <w:rsid w:val="00CC7F9B"/>
    <w:rsid w:val="00D129B9"/>
    <w:rsid w:val="00D37390"/>
    <w:rsid w:val="00D404F7"/>
    <w:rsid w:val="00D607A9"/>
    <w:rsid w:val="00D96526"/>
    <w:rsid w:val="00E13476"/>
    <w:rsid w:val="00E33DFA"/>
    <w:rsid w:val="00E50BA2"/>
    <w:rsid w:val="00E559E6"/>
    <w:rsid w:val="00E861F5"/>
    <w:rsid w:val="00E91684"/>
    <w:rsid w:val="00E968EA"/>
    <w:rsid w:val="00E97BD9"/>
    <w:rsid w:val="00EE37B5"/>
    <w:rsid w:val="00EF5C61"/>
    <w:rsid w:val="00F00E9F"/>
    <w:rsid w:val="00F21242"/>
    <w:rsid w:val="00F807D7"/>
    <w:rsid w:val="00F809BE"/>
    <w:rsid w:val="00F9067E"/>
    <w:rsid w:val="00FC1604"/>
    <w:rsid w:val="00FC413A"/>
    <w:rsid w:val="00FF78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A862"/>
  <w15:chartTrackingRefBased/>
  <w15:docId w15:val="{34942CF9-6592-4349-9ADD-B83CCBAA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MX" w:eastAsia="es-E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762D3"/>
    <w:rPr>
      <w:sz w:val="20"/>
      <w:szCs w:val="20"/>
    </w:rPr>
  </w:style>
  <w:style w:type="character" w:customStyle="1" w:styleId="TextonotapieCar">
    <w:name w:val="Texto nota pie Car"/>
    <w:basedOn w:val="Fuentedeprrafopredeter"/>
    <w:link w:val="Textonotapie"/>
    <w:uiPriority w:val="99"/>
    <w:semiHidden/>
    <w:rsid w:val="003762D3"/>
    <w:rPr>
      <w:sz w:val="20"/>
      <w:szCs w:val="20"/>
    </w:rPr>
  </w:style>
  <w:style w:type="character" w:styleId="Refdenotaalpie">
    <w:name w:val="footnote reference"/>
    <w:basedOn w:val="Fuentedeprrafopredeter"/>
    <w:uiPriority w:val="99"/>
    <w:semiHidden/>
    <w:unhideWhenUsed/>
    <w:rsid w:val="00376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112A2-8DB2-46CD-8553-A88538A28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1064</Words>
  <Characters>5856</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 Solis Parga</dc:creator>
  <cp:keywords/>
  <dc:description/>
  <cp:lastModifiedBy>User</cp:lastModifiedBy>
  <cp:revision>21</cp:revision>
  <dcterms:created xsi:type="dcterms:W3CDTF">2024-09-25T04:07:00Z</dcterms:created>
  <dcterms:modified xsi:type="dcterms:W3CDTF">2024-09-25T07:14:00Z</dcterms:modified>
</cp:coreProperties>
</file>