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BA5B" w14:textId="77777777" w:rsidR="00216EFB" w:rsidRDefault="00216EFB" w:rsidP="00216EF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16EFB">
        <w:rPr>
          <w:rFonts w:ascii="Arial" w:hAnsi="Arial" w:cs="Arial"/>
          <w:b/>
          <w:bCs/>
          <w:sz w:val="24"/>
          <w:szCs w:val="24"/>
        </w:rPr>
        <w:t xml:space="preserve">FEMINISMOS Y DIVERSIDADES EN EL CONTEXTO DE </w:t>
      </w:r>
    </w:p>
    <w:p w14:paraId="68A9D647" w14:textId="38BC4C2A" w:rsidR="007E0AB8" w:rsidRDefault="00216EFB" w:rsidP="00216EFB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16EFB">
        <w:rPr>
          <w:rFonts w:ascii="Arial" w:hAnsi="Arial" w:cs="Arial"/>
          <w:b/>
          <w:bCs/>
          <w:sz w:val="24"/>
          <w:szCs w:val="24"/>
        </w:rPr>
        <w:t>LAS LUCHAS POPULARES</w:t>
      </w:r>
    </w:p>
    <w:p w14:paraId="423F3B8D" w14:textId="77777777" w:rsidR="00216EFB" w:rsidRPr="00216EFB" w:rsidRDefault="00216EFB" w:rsidP="00216EFB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336457" w14:textId="4A2E4AC7" w:rsidR="00216EFB" w:rsidRPr="00216EFB" w:rsidRDefault="00216EFB" w:rsidP="00216EFB">
      <w:pPr>
        <w:spacing w:line="240" w:lineRule="auto"/>
        <w:jc w:val="right"/>
        <w:rPr>
          <w:rFonts w:ascii="Arial" w:hAnsi="Arial" w:cs="Arial"/>
        </w:rPr>
      </w:pPr>
      <w:r w:rsidRPr="00216EFB">
        <w:rPr>
          <w:rFonts w:ascii="Arial" w:hAnsi="Arial" w:cs="Arial"/>
        </w:rPr>
        <w:t>AUTORA: MIRIAM SALDAÑA CHÁIREZ</w:t>
      </w:r>
    </w:p>
    <w:p w14:paraId="45E8D2C7" w14:textId="77777777" w:rsidR="00216EFB" w:rsidRDefault="00216EFB" w:rsidP="00216EF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9B7B03B" w14:textId="286F884C" w:rsidR="00447713" w:rsidRPr="00216EFB" w:rsidRDefault="00447713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6EFB">
        <w:rPr>
          <w:rFonts w:ascii="Arial" w:hAnsi="Arial" w:cs="Arial"/>
          <w:sz w:val="24"/>
          <w:szCs w:val="24"/>
        </w:rPr>
        <w:t>Se habla de feminismos en plural porque el feminismo no es un movimiento monolítico ni uniforme, sino que abarca una amplia gama de enfoques, perspectivas y corrientes de pensamiento. Existen diferentes formas de entender y abordar la lucha por la igualdad de género, y cada una de ellas puede tener énfasis y objetivos distintos.</w:t>
      </w:r>
    </w:p>
    <w:p w14:paraId="708A236C" w14:textId="5887EFFA" w:rsidR="00216EFB" w:rsidRPr="00216EFB" w:rsidRDefault="00447713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6EFB">
        <w:rPr>
          <w:rFonts w:ascii="Arial" w:hAnsi="Arial" w:cs="Arial"/>
          <w:sz w:val="24"/>
          <w:szCs w:val="24"/>
        </w:rPr>
        <w:t xml:space="preserve">El feminismo en </w:t>
      </w:r>
      <w:r w:rsidR="002B1B4A" w:rsidRPr="00216EFB">
        <w:rPr>
          <w:rFonts w:ascii="Arial" w:hAnsi="Arial" w:cs="Arial"/>
          <w:sz w:val="24"/>
          <w:szCs w:val="24"/>
        </w:rPr>
        <w:t>plural</w:t>
      </w:r>
      <w:r w:rsidRPr="00216EFB">
        <w:rPr>
          <w:rFonts w:ascii="Arial" w:hAnsi="Arial" w:cs="Arial"/>
          <w:sz w:val="24"/>
          <w:szCs w:val="24"/>
        </w:rPr>
        <w:t xml:space="preserve"> reconoce que las experiencias y las necesidades de las mujeres no son uniformes ni homogéneas. Las mujeres pertenecen a diferentes grupos étnicos, clases sociales, orientaciones sexuales, religiones</w:t>
      </w:r>
      <w:r w:rsidR="00216EFB" w:rsidRPr="00216EFB">
        <w:rPr>
          <w:rFonts w:ascii="Arial" w:hAnsi="Arial" w:cs="Arial"/>
          <w:sz w:val="24"/>
          <w:szCs w:val="24"/>
        </w:rPr>
        <w:t>, entre otros, y estas</w:t>
      </w:r>
      <w:r w:rsidR="002B1B4A">
        <w:rPr>
          <w:rFonts w:ascii="Arial" w:hAnsi="Arial" w:cs="Arial"/>
          <w:sz w:val="24"/>
          <w:szCs w:val="24"/>
        </w:rPr>
        <w:t xml:space="preserve"> </w:t>
      </w:r>
      <w:r w:rsidR="002B1B4A" w:rsidRPr="00216EFB">
        <w:rPr>
          <w:rFonts w:ascii="Arial" w:hAnsi="Arial" w:cs="Arial"/>
          <w:sz w:val="24"/>
          <w:szCs w:val="24"/>
        </w:rPr>
        <w:t>identidades múltiples</w:t>
      </w:r>
      <w:r w:rsidR="00216EFB" w:rsidRPr="00216EFB">
        <w:rPr>
          <w:rFonts w:ascii="Arial" w:hAnsi="Arial" w:cs="Arial"/>
          <w:sz w:val="24"/>
          <w:szCs w:val="24"/>
        </w:rPr>
        <w:t xml:space="preserve"> pueden influir en las formas en que experimentan la opresión y la discriminación de género.</w:t>
      </w:r>
    </w:p>
    <w:p w14:paraId="5A1ABF4A" w14:textId="31E0E9BB" w:rsidR="00447713" w:rsidRPr="00216EFB" w:rsidRDefault="00216EFB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6EFB">
        <w:rPr>
          <w:rFonts w:ascii="Arial" w:hAnsi="Arial" w:cs="Arial"/>
          <w:sz w:val="24"/>
          <w:szCs w:val="24"/>
        </w:rPr>
        <w:t xml:space="preserve">Además, el feminismo en plural también reconoce que las luchas por la igualdad de </w:t>
      </w:r>
      <w:r w:rsidR="002B1B4A" w:rsidRPr="00216EFB">
        <w:rPr>
          <w:rFonts w:ascii="Arial" w:hAnsi="Arial" w:cs="Arial"/>
          <w:sz w:val="24"/>
          <w:szCs w:val="24"/>
        </w:rPr>
        <w:t>género</w:t>
      </w:r>
      <w:r w:rsidRPr="00216EFB">
        <w:rPr>
          <w:rFonts w:ascii="Arial" w:hAnsi="Arial" w:cs="Arial"/>
          <w:sz w:val="24"/>
          <w:szCs w:val="24"/>
        </w:rPr>
        <w:t xml:space="preserve"> están entrelazadas con otras formas de opresión y </w:t>
      </w:r>
      <w:r w:rsidR="002B1B4A" w:rsidRPr="00216EFB">
        <w:rPr>
          <w:rFonts w:ascii="Arial" w:hAnsi="Arial" w:cs="Arial"/>
          <w:sz w:val="24"/>
          <w:szCs w:val="24"/>
        </w:rPr>
        <w:t>discriminación</w:t>
      </w:r>
      <w:r w:rsidRPr="00216EFB">
        <w:rPr>
          <w:rFonts w:ascii="Arial" w:hAnsi="Arial" w:cs="Arial"/>
          <w:sz w:val="24"/>
          <w:szCs w:val="24"/>
        </w:rPr>
        <w:t>, como el racismo, la clase social, la orientación sexual y la discapacidad. Por lo tanto, se hace necesario abordar estas intersecciones y considerar las diferentes realidades y necesidades de las mujeres dentro de cada contexto específico.</w:t>
      </w:r>
    </w:p>
    <w:p w14:paraId="20AA7A8B" w14:textId="4DAC671B" w:rsidR="00216EFB" w:rsidRPr="00216EFB" w:rsidRDefault="00216EFB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6EFB">
        <w:rPr>
          <w:rFonts w:ascii="Arial" w:hAnsi="Arial" w:cs="Arial"/>
          <w:sz w:val="24"/>
          <w:szCs w:val="24"/>
        </w:rPr>
        <w:t>Al reconocer y valorar la diversidad de enfoques y perspectivas dentro del feminismo, se busca construir alianzas y coaliciones entre diferentes grupos y movimientos, promoviendo así una lucha más inclusiva y efectiva por la igualdad de género.</w:t>
      </w:r>
    </w:p>
    <w:p w14:paraId="76C099D9" w14:textId="774C0EFB" w:rsidR="00447713" w:rsidRPr="00216EFB" w:rsidRDefault="00216EFB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6EFB">
        <w:rPr>
          <w:rFonts w:ascii="Arial" w:hAnsi="Arial" w:cs="Arial"/>
          <w:sz w:val="24"/>
          <w:szCs w:val="24"/>
        </w:rPr>
        <w:t xml:space="preserve">En </w:t>
      </w:r>
      <w:r w:rsidR="002B1B4A">
        <w:rPr>
          <w:rFonts w:ascii="Arial" w:hAnsi="Arial" w:cs="Arial"/>
          <w:sz w:val="24"/>
          <w:szCs w:val="24"/>
        </w:rPr>
        <w:t>pocas palabras</w:t>
      </w:r>
      <w:r w:rsidRPr="00216EFB">
        <w:rPr>
          <w:rFonts w:ascii="Arial" w:hAnsi="Arial" w:cs="Arial"/>
          <w:sz w:val="24"/>
          <w:szCs w:val="24"/>
        </w:rPr>
        <w:t xml:space="preserve">, se habla de </w:t>
      </w:r>
      <w:r w:rsidR="002B1B4A" w:rsidRPr="00216EFB">
        <w:rPr>
          <w:rFonts w:ascii="Arial" w:hAnsi="Arial" w:cs="Arial"/>
          <w:sz w:val="24"/>
          <w:szCs w:val="24"/>
        </w:rPr>
        <w:t>feminismos</w:t>
      </w:r>
      <w:r w:rsidRPr="00216EFB">
        <w:rPr>
          <w:rFonts w:ascii="Arial" w:hAnsi="Arial" w:cs="Arial"/>
          <w:sz w:val="24"/>
          <w:szCs w:val="24"/>
        </w:rPr>
        <w:t xml:space="preserve"> en plural para reconocer la diversidad de enfoques y perspectivas que existen dentro del movimiento feminista, y para destacar la importancia de considerar las </w:t>
      </w:r>
      <w:r w:rsidR="002B1B4A" w:rsidRPr="00216EFB">
        <w:rPr>
          <w:rFonts w:ascii="Arial" w:hAnsi="Arial" w:cs="Arial"/>
          <w:sz w:val="24"/>
          <w:szCs w:val="24"/>
        </w:rPr>
        <w:t>múltiples</w:t>
      </w:r>
      <w:r w:rsidRPr="00216EFB">
        <w:rPr>
          <w:rFonts w:ascii="Arial" w:hAnsi="Arial" w:cs="Arial"/>
          <w:sz w:val="24"/>
          <w:szCs w:val="24"/>
        </w:rPr>
        <w:t xml:space="preserve"> identidades y experiencias d</w:t>
      </w:r>
      <w:r w:rsidR="002B1B4A">
        <w:rPr>
          <w:rFonts w:ascii="Arial" w:hAnsi="Arial" w:cs="Arial"/>
          <w:sz w:val="24"/>
          <w:szCs w:val="24"/>
        </w:rPr>
        <w:t xml:space="preserve">e </w:t>
      </w:r>
      <w:r w:rsidRPr="00216EFB">
        <w:rPr>
          <w:rFonts w:ascii="Arial" w:hAnsi="Arial" w:cs="Arial"/>
          <w:sz w:val="24"/>
          <w:szCs w:val="24"/>
        </w:rPr>
        <w:t>las mujeres en la lucha por la igualdad de género.</w:t>
      </w:r>
    </w:p>
    <w:p w14:paraId="4F6BF512" w14:textId="00CD5E16" w:rsidR="00447713" w:rsidRPr="00216EFB" w:rsidRDefault="00447713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6EFB">
        <w:rPr>
          <w:rFonts w:ascii="Arial" w:hAnsi="Arial" w:cs="Arial"/>
          <w:sz w:val="24"/>
          <w:szCs w:val="24"/>
        </w:rPr>
        <w:lastRenderedPageBreak/>
        <w:t>En el contexto de las luchas populares en América Latina, los feminismos y las diversidades han desempeñado un papel fundamental en la lucha por la igualdad de género, los derechos humanos y la justicia social. Estos movimientos han surgido como una respuesta a la opresión y la discriminación que enfrentan las mujeres, las personas LGBTQ</w:t>
      </w:r>
      <w:r w:rsidR="00B66222">
        <w:rPr>
          <w:rFonts w:ascii="Arial" w:hAnsi="Arial" w:cs="Arial"/>
          <w:sz w:val="24"/>
          <w:szCs w:val="24"/>
        </w:rPr>
        <w:t>+</w:t>
      </w:r>
      <w:r w:rsidRPr="00216EFB">
        <w:rPr>
          <w:rFonts w:ascii="Arial" w:hAnsi="Arial" w:cs="Arial"/>
          <w:sz w:val="24"/>
          <w:szCs w:val="24"/>
        </w:rPr>
        <w:t xml:space="preserve"> y otros grupos marginados en la región.</w:t>
      </w:r>
    </w:p>
    <w:p w14:paraId="77C5EBE6" w14:textId="7BDBFD3A" w:rsidR="00447713" w:rsidRPr="00216EFB" w:rsidRDefault="00447713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6EFB">
        <w:rPr>
          <w:rFonts w:ascii="Arial" w:hAnsi="Arial" w:cs="Arial"/>
          <w:sz w:val="24"/>
          <w:szCs w:val="24"/>
        </w:rPr>
        <w:t xml:space="preserve"> Los feminismos en América Latina han abordado diversas problemáticas y han adoptado diferentes enfoques, pero comparten el objetivo común de desafiar las estructuras patriarcales y promover la igualdad de género. Han </w:t>
      </w:r>
      <w:r w:rsidR="00B66222" w:rsidRPr="00216EFB">
        <w:rPr>
          <w:rFonts w:ascii="Arial" w:hAnsi="Arial" w:cs="Arial"/>
          <w:sz w:val="24"/>
          <w:szCs w:val="24"/>
        </w:rPr>
        <w:t>trabajado</w:t>
      </w:r>
      <w:r w:rsidRPr="00216EFB">
        <w:rPr>
          <w:rFonts w:ascii="Arial" w:hAnsi="Arial" w:cs="Arial"/>
          <w:sz w:val="24"/>
          <w:szCs w:val="24"/>
        </w:rPr>
        <w:t xml:space="preserve"> para </w:t>
      </w:r>
      <w:r w:rsidR="00B66222" w:rsidRPr="00216EFB">
        <w:rPr>
          <w:rFonts w:ascii="Arial" w:hAnsi="Arial" w:cs="Arial"/>
          <w:sz w:val="24"/>
          <w:szCs w:val="24"/>
        </w:rPr>
        <w:t>visibilizar</w:t>
      </w:r>
      <w:r w:rsidRPr="00216EFB">
        <w:rPr>
          <w:rFonts w:ascii="Arial" w:hAnsi="Arial" w:cs="Arial"/>
          <w:sz w:val="24"/>
          <w:szCs w:val="24"/>
        </w:rPr>
        <w:t xml:space="preserve"> y combatir la violencia de género, la desigualdad salarial, la discriminación en el acceso a la educación y la salud, entre otros temas.</w:t>
      </w:r>
      <w:r w:rsidR="00620F76">
        <w:rPr>
          <w:rFonts w:ascii="Arial" w:hAnsi="Arial" w:cs="Arial"/>
          <w:sz w:val="24"/>
          <w:szCs w:val="24"/>
        </w:rPr>
        <w:t xml:space="preserve"> </w:t>
      </w:r>
      <w:r w:rsidR="00620F76" w:rsidRPr="00216EFB">
        <w:rPr>
          <w:rFonts w:ascii="Arial" w:hAnsi="Arial" w:cs="Arial"/>
          <w:sz w:val="24"/>
          <w:szCs w:val="24"/>
        </w:rPr>
        <w:t>A</w:t>
      </w:r>
      <w:r w:rsidR="00620F76">
        <w:rPr>
          <w:rFonts w:ascii="Arial" w:hAnsi="Arial" w:cs="Arial"/>
          <w:sz w:val="24"/>
          <w:szCs w:val="24"/>
        </w:rPr>
        <w:t>simismo</w:t>
      </w:r>
      <w:r w:rsidRPr="00216EFB">
        <w:rPr>
          <w:rFonts w:ascii="Arial" w:hAnsi="Arial" w:cs="Arial"/>
          <w:sz w:val="24"/>
          <w:szCs w:val="24"/>
        </w:rPr>
        <w:t xml:space="preserve">, los feminismos en América Latina han </w:t>
      </w:r>
      <w:r w:rsidR="00620F76" w:rsidRPr="00216EFB">
        <w:rPr>
          <w:rFonts w:ascii="Arial" w:hAnsi="Arial" w:cs="Arial"/>
          <w:sz w:val="24"/>
          <w:szCs w:val="24"/>
        </w:rPr>
        <w:t>reconocido</w:t>
      </w:r>
      <w:r w:rsidRPr="00216EFB">
        <w:rPr>
          <w:rFonts w:ascii="Arial" w:hAnsi="Arial" w:cs="Arial"/>
          <w:sz w:val="24"/>
          <w:szCs w:val="24"/>
        </w:rPr>
        <w:t xml:space="preserve"> la </w:t>
      </w:r>
      <w:r w:rsidR="00620F76" w:rsidRPr="00216EFB">
        <w:rPr>
          <w:rFonts w:ascii="Arial" w:hAnsi="Arial" w:cs="Arial"/>
          <w:sz w:val="24"/>
          <w:szCs w:val="24"/>
        </w:rPr>
        <w:t>interseccionalidad</w:t>
      </w:r>
      <w:r w:rsidR="00BB5E39">
        <w:rPr>
          <w:rFonts w:ascii="Arial" w:hAnsi="Arial" w:cs="Arial"/>
          <w:sz w:val="24"/>
          <w:szCs w:val="24"/>
        </w:rPr>
        <w:t>,</w:t>
      </w:r>
      <w:r w:rsidRPr="00216EFB">
        <w:rPr>
          <w:rFonts w:ascii="Arial" w:hAnsi="Arial" w:cs="Arial"/>
          <w:sz w:val="24"/>
          <w:szCs w:val="24"/>
        </w:rPr>
        <w:t xml:space="preserve"> es </w:t>
      </w:r>
      <w:r w:rsidR="00620F76" w:rsidRPr="00216EFB">
        <w:rPr>
          <w:rFonts w:ascii="Arial" w:hAnsi="Arial" w:cs="Arial"/>
          <w:sz w:val="24"/>
          <w:szCs w:val="24"/>
        </w:rPr>
        <w:t>decir</w:t>
      </w:r>
      <w:r w:rsidR="00BB5E39">
        <w:rPr>
          <w:rFonts w:ascii="Arial" w:hAnsi="Arial" w:cs="Arial"/>
          <w:sz w:val="24"/>
          <w:szCs w:val="24"/>
        </w:rPr>
        <w:t>,</w:t>
      </w:r>
      <w:r w:rsidRPr="00216EFB">
        <w:rPr>
          <w:rFonts w:ascii="Arial" w:hAnsi="Arial" w:cs="Arial"/>
          <w:sz w:val="24"/>
          <w:szCs w:val="24"/>
        </w:rPr>
        <w:t xml:space="preserve"> la intersección de género con otras formas de </w:t>
      </w:r>
      <w:r w:rsidR="00620F76" w:rsidRPr="00216EFB">
        <w:rPr>
          <w:rFonts w:ascii="Arial" w:hAnsi="Arial" w:cs="Arial"/>
          <w:sz w:val="24"/>
          <w:szCs w:val="24"/>
        </w:rPr>
        <w:t>opresión</w:t>
      </w:r>
      <w:r w:rsidRPr="00216EFB">
        <w:rPr>
          <w:rFonts w:ascii="Arial" w:hAnsi="Arial" w:cs="Arial"/>
          <w:sz w:val="24"/>
          <w:szCs w:val="24"/>
        </w:rPr>
        <w:t xml:space="preserve">, como la raza, la clase social y la orientación </w:t>
      </w:r>
      <w:r w:rsidR="00620F76" w:rsidRPr="00216EFB">
        <w:rPr>
          <w:rFonts w:ascii="Arial" w:hAnsi="Arial" w:cs="Arial"/>
          <w:sz w:val="24"/>
          <w:szCs w:val="24"/>
        </w:rPr>
        <w:t>sexual</w:t>
      </w:r>
      <w:r w:rsidRPr="00216EFB">
        <w:rPr>
          <w:rFonts w:ascii="Arial" w:hAnsi="Arial" w:cs="Arial"/>
          <w:sz w:val="24"/>
          <w:szCs w:val="24"/>
        </w:rPr>
        <w:t xml:space="preserve">. Esto ha llevado a la emergencia de movimientos </w:t>
      </w:r>
      <w:r w:rsidR="00620F76" w:rsidRPr="00216EFB">
        <w:rPr>
          <w:rFonts w:ascii="Arial" w:hAnsi="Arial" w:cs="Arial"/>
          <w:sz w:val="24"/>
          <w:szCs w:val="24"/>
        </w:rPr>
        <w:t>feministas</w:t>
      </w:r>
      <w:r w:rsidRPr="00216EFB">
        <w:rPr>
          <w:rFonts w:ascii="Arial" w:hAnsi="Arial" w:cs="Arial"/>
          <w:sz w:val="24"/>
          <w:szCs w:val="24"/>
        </w:rPr>
        <w:t xml:space="preserve"> interseccionales, que </w:t>
      </w:r>
      <w:r w:rsidR="00620F76" w:rsidRPr="00216EFB">
        <w:rPr>
          <w:rFonts w:ascii="Arial" w:hAnsi="Arial" w:cs="Arial"/>
          <w:sz w:val="24"/>
          <w:szCs w:val="24"/>
        </w:rPr>
        <w:t>buscan</w:t>
      </w:r>
      <w:r w:rsidRPr="00216EFB">
        <w:rPr>
          <w:rFonts w:ascii="Arial" w:hAnsi="Arial" w:cs="Arial"/>
          <w:sz w:val="24"/>
          <w:szCs w:val="24"/>
        </w:rPr>
        <w:t xml:space="preserve"> abordar las </w:t>
      </w:r>
      <w:r w:rsidR="00620F76" w:rsidRPr="00216EFB">
        <w:rPr>
          <w:rFonts w:ascii="Arial" w:hAnsi="Arial" w:cs="Arial"/>
          <w:sz w:val="24"/>
          <w:szCs w:val="24"/>
        </w:rPr>
        <w:t>múltiples</w:t>
      </w:r>
      <w:r w:rsidRPr="00216EFB">
        <w:rPr>
          <w:rFonts w:ascii="Arial" w:hAnsi="Arial" w:cs="Arial"/>
          <w:sz w:val="24"/>
          <w:szCs w:val="24"/>
        </w:rPr>
        <w:t xml:space="preserve"> formas de discriminación y promover la inclusión de todas las mujeres y personas de diversidades en la lucha por la igualdad.</w:t>
      </w:r>
    </w:p>
    <w:p w14:paraId="49B5CCBE" w14:textId="464AF5D8" w:rsidR="00447713" w:rsidRPr="00216EFB" w:rsidRDefault="00447713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6EFB">
        <w:rPr>
          <w:rFonts w:ascii="Arial" w:hAnsi="Arial" w:cs="Arial"/>
          <w:sz w:val="24"/>
          <w:szCs w:val="24"/>
        </w:rPr>
        <w:t>En cuando a las diversidades, los movimientos LGBTQ</w:t>
      </w:r>
      <w:r w:rsidR="00620F76">
        <w:rPr>
          <w:rFonts w:ascii="Arial" w:hAnsi="Arial" w:cs="Arial"/>
          <w:sz w:val="24"/>
          <w:szCs w:val="24"/>
        </w:rPr>
        <w:t>+</w:t>
      </w:r>
      <w:r w:rsidRPr="00216EFB">
        <w:rPr>
          <w:rFonts w:ascii="Arial" w:hAnsi="Arial" w:cs="Arial"/>
          <w:sz w:val="24"/>
          <w:szCs w:val="24"/>
        </w:rPr>
        <w:t xml:space="preserve"> en América Latina han luchado por el reconocimiento y la protección de los derechos de las personas lesbianas, </w:t>
      </w:r>
      <w:r w:rsidR="00620F76" w:rsidRPr="00216EFB">
        <w:rPr>
          <w:rFonts w:ascii="Arial" w:hAnsi="Arial" w:cs="Arial"/>
          <w:sz w:val="24"/>
          <w:szCs w:val="24"/>
        </w:rPr>
        <w:t>gay</w:t>
      </w:r>
      <w:r w:rsidRPr="00216EFB">
        <w:rPr>
          <w:rFonts w:ascii="Arial" w:hAnsi="Arial" w:cs="Arial"/>
          <w:sz w:val="24"/>
          <w:szCs w:val="24"/>
        </w:rPr>
        <w:t xml:space="preserve">, bisexuales, </w:t>
      </w:r>
      <w:r w:rsidR="00620F76" w:rsidRPr="00216EFB">
        <w:rPr>
          <w:rFonts w:ascii="Arial" w:hAnsi="Arial" w:cs="Arial"/>
          <w:sz w:val="24"/>
          <w:szCs w:val="24"/>
        </w:rPr>
        <w:t>transgénero</w:t>
      </w:r>
      <w:r w:rsidRPr="00216EFB">
        <w:rPr>
          <w:rFonts w:ascii="Arial" w:hAnsi="Arial" w:cs="Arial"/>
          <w:sz w:val="24"/>
          <w:szCs w:val="24"/>
        </w:rPr>
        <w:t>, queer</w:t>
      </w:r>
      <w:r w:rsidR="00BB5E39">
        <w:rPr>
          <w:rFonts w:ascii="Arial" w:hAnsi="Arial" w:cs="Arial"/>
          <w:sz w:val="24"/>
          <w:szCs w:val="24"/>
        </w:rPr>
        <w:t>, no binarias</w:t>
      </w:r>
      <w:r w:rsidRPr="00216EFB">
        <w:rPr>
          <w:rFonts w:ascii="Arial" w:hAnsi="Arial" w:cs="Arial"/>
          <w:sz w:val="24"/>
          <w:szCs w:val="24"/>
        </w:rPr>
        <w:t xml:space="preserve"> y otras identidades no normativas. </w:t>
      </w:r>
      <w:r w:rsidR="00620F76" w:rsidRPr="00216EFB">
        <w:rPr>
          <w:rFonts w:ascii="Arial" w:hAnsi="Arial" w:cs="Arial"/>
          <w:sz w:val="24"/>
          <w:szCs w:val="24"/>
        </w:rPr>
        <w:t>Han</w:t>
      </w:r>
      <w:r w:rsidRPr="00216EFB">
        <w:rPr>
          <w:rFonts w:ascii="Arial" w:hAnsi="Arial" w:cs="Arial"/>
          <w:sz w:val="24"/>
          <w:szCs w:val="24"/>
        </w:rPr>
        <w:t xml:space="preserve"> trabajado para desafiar la homofobia y la violencia de género que </w:t>
      </w:r>
      <w:r w:rsidR="00620F76" w:rsidRPr="00216EFB">
        <w:rPr>
          <w:rFonts w:ascii="Arial" w:hAnsi="Arial" w:cs="Arial"/>
          <w:sz w:val="24"/>
          <w:szCs w:val="24"/>
        </w:rPr>
        <w:t>enfrentan</w:t>
      </w:r>
      <w:r w:rsidRPr="00216EFB">
        <w:rPr>
          <w:rFonts w:ascii="Arial" w:hAnsi="Arial" w:cs="Arial"/>
          <w:sz w:val="24"/>
          <w:szCs w:val="24"/>
        </w:rPr>
        <w:t xml:space="preserve"> en la región.</w:t>
      </w:r>
    </w:p>
    <w:p w14:paraId="06542B28" w14:textId="02C5468F" w:rsidR="00447713" w:rsidRDefault="00BB5E39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6EFB">
        <w:rPr>
          <w:rFonts w:ascii="Arial" w:hAnsi="Arial" w:cs="Arial"/>
          <w:sz w:val="24"/>
          <w:szCs w:val="24"/>
        </w:rPr>
        <w:t>Estos</w:t>
      </w:r>
      <w:r>
        <w:rPr>
          <w:rFonts w:ascii="Arial" w:hAnsi="Arial" w:cs="Arial"/>
          <w:sz w:val="24"/>
          <w:szCs w:val="24"/>
        </w:rPr>
        <w:t xml:space="preserve"> </w:t>
      </w:r>
      <w:r w:rsidR="00620F76" w:rsidRPr="00216EFB">
        <w:rPr>
          <w:rFonts w:ascii="Arial" w:hAnsi="Arial" w:cs="Arial"/>
          <w:sz w:val="24"/>
          <w:szCs w:val="24"/>
        </w:rPr>
        <w:t>movimientos</w:t>
      </w:r>
      <w:r w:rsidR="00447713" w:rsidRPr="00216EFB">
        <w:rPr>
          <w:rFonts w:ascii="Arial" w:hAnsi="Arial" w:cs="Arial"/>
          <w:sz w:val="24"/>
          <w:szCs w:val="24"/>
        </w:rPr>
        <w:t xml:space="preserve"> han logrado importantes </w:t>
      </w:r>
      <w:r w:rsidR="00620F76" w:rsidRPr="00216EFB">
        <w:rPr>
          <w:rFonts w:ascii="Arial" w:hAnsi="Arial" w:cs="Arial"/>
          <w:sz w:val="24"/>
          <w:szCs w:val="24"/>
        </w:rPr>
        <w:t>avances</w:t>
      </w:r>
      <w:r w:rsidR="00447713" w:rsidRPr="00216EFB">
        <w:rPr>
          <w:rFonts w:ascii="Arial" w:hAnsi="Arial" w:cs="Arial"/>
          <w:sz w:val="24"/>
          <w:szCs w:val="24"/>
        </w:rPr>
        <w:t xml:space="preserve"> en la región, como la </w:t>
      </w:r>
      <w:r w:rsidR="00620F76" w:rsidRPr="00216EFB">
        <w:rPr>
          <w:rFonts w:ascii="Arial" w:hAnsi="Arial" w:cs="Arial"/>
          <w:sz w:val="24"/>
          <w:szCs w:val="24"/>
        </w:rPr>
        <w:t>legalización</w:t>
      </w:r>
      <w:r w:rsidR="00447713" w:rsidRPr="00216EFB">
        <w:rPr>
          <w:rFonts w:ascii="Arial" w:hAnsi="Arial" w:cs="Arial"/>
          <w:sz w:val="24"/>
          <w:szCs w:val="24"/>
        </w:rPr>
        <w:t xml:space="preserve"> del </w:t>
      </w:r>
      <w:r w:rsidR="00620F76" w:rsidRPr="00216EFB">
        <w:rPr>
          <w:rFonts w:ascii="Arial" w:hAnsi="Arial" w:cs="Arial"/>
          <w:sz w:val="24"/>
          <w:szCs w:val="24"/>
        </w:rPr>
        <w:t>matrimonio</w:t>
      </w:r>
      <w:r w:rsidR="00447713" w:rsidRPr="00216EFB">
        <w:rPr>
          <w:rFonts w:ascii="Arial" w:hAnsi="Arial" w:cs="Arial"/>
          <w:sz w:val="24"/>
          <w:szCs w:val="24"/>
        </w:rPr>
        <w:t xml:space="preserve"> </w:t>
      </w:r>
      <w:r w:rsidR="00620F76" w:rsidRPr="00216EFB">
        <w:rPr>
          <w:rFonts w:ascii="Arial" w:hAnsi="Arial" w:cs="Arial"/>
          <w:sz w:val="24"/>
          <w:szCs w:val="24"/>
        </w:rPr>
        <w:t>igualitario</w:t>
      </w:r>
      <w:r w:rsidR="00447713" w:rsidRPr="00216EFB">
        <w:rPr>
          <w:rFonts w:ascii="Arial" w:hAnsi="Arial" w:cs="Arial"/>
          <w:sz w:val="24"/>
          <w:szCs w:val="24"/>
        </w:rPr>
        <w:t xml:space="preserve"> en varios países, la adopción de leyes de identidad de género y la implementación de políticas públicas que promueven la inclusión y la no discriminación.</w:t>
      </w:r>
      <w:r w:rsidR="00620F76">
        <w:rPr>
          <w:rFonts w:ascii="Arial" w:hAnsi="Arial" w:cs="Arial"/>
          <w:sz w:val="24"/>
          <w:szCs w:val="24"/>
        </w:rPr>
        <w:t xml:space="preserve"> </w:t>
      </w:r>
      <w:r w:rsidR="00447713" w:rsidRPr="00216EFB">
        <w:rPr>
          <w:rFonts w:ascii="Arial" w:hAnsi="Arial" w:cs="Arial"/>
          <w:sz w:val="24"/>
          <w:szCs w:val="24"/>
        </w:rPr>
        <w:t>Sin embargo, a pesar de</w:t>
      </w:r>
      <w:r w:rsidR="00620F76">
        <w:rPr>
          <w:rFonts w:ascii="Arial" w:hAnsi="Arial" w:cs="Arial"/>
          <w:sz w:val="24"/>
          <w:szCs w:val="24"/>
        </w:rPr>
        <w:t xml:space="preserve"> </w:t>
      </w:r>
      <w:r w:rsidR="00447713" w:rsidRPr="00216EFB">
        <w:rPr>
          <w:rFonts w:ascii="Arial" w:hAnsi="Arial" w:cs="Arial"/>
          <w:sz w:val="24"/>
          <w:szCs w:val="24"/>
        </w:rPr>
        <w:t>estos av</w:t>
      </w:r>
      <w:r w:rsidR="00620F76">
        <w:rPr>
          <w:rFonts w:ascii="Arial" w:hAnsi="Arial" w:cs="Arial"/>
          <w:sz w:val="24"/>
          <w:szCs w:val="24"/>
        </w:rPr>
        <w:t>ances,</w:t>
      </w:r>
      <w:r w:rsidR="00447713" w:rsidRPr="00216EFB">
        <w:rPr>
          <w:rFonts w:ascii="Arial" w:hAnsi="Arial" w:cs="Arial"/>
          <w:sz w:val="24"/>
          <w:szCs w:val="24"/>
        </w:rPr>
        <w:t xml:space="preserve"> los feminismos y las diversidades en América Latina continúan </w:t>
      </w:r>
      <w:r w:rsidR="00620F76" w:rsidRPr="00216EFB">
        <w:rPr>
          <w:rFonts w:ascii="Arial" w:hAnsi="Arial" w:cs="Arial"/>
          <w:sz w:val="24"/>
          <w:szCs w:val="24"/>
        </w:rPr>
        <w:t>enfrentando</w:t>
      </w:r>
      <w:r w:rsidR="00447713" w:rsidRPr="00216EFB">
        <w:rPr>
          <w:rFonts w:ascii="Arial" w:hAnsi="Arial" w:cs="Arial"/>
          <w:sz w:val="24"/>
          <w:szCs w:val="24"/>
        </w:rPr>
        <w:t xml:space="preserve"> desafíos y obstáculos en su lucha por la igualdad. La violencia de género, la discriminación y la </w:t>
      </w:r>
      <w:r w:rsidR="00620F76" w:rsidRPr="00216EFB">
        <w:rPr>
          <w:rFonts w:ascii="Arial" w:hAnsi="Arial" w:cs="Arial"/>
          <w:sz w:val="24"/>
          <w:szCs w:val="24"/>
        </w:rPr>
        <w:t>exclusión</w:t>
      </w:r>
      <w:r w:rsidR="00447713" w:rsidRPr="00216EFB">
        <w:rPr>
          <w:rFonts w:ascii="Arial" w:hAnsi="Arial" w:cs="Arial"/>
          <w:sz w:val="24"/>
          <w:szCs w:val="24"/>
        </w:rPr>
        <w:t xml:space="preserve"> persis</w:t>
      </w:r>
      <w:r w:rsidR="00620F76">
        <w:rPr>
          <w:rFonts w:ascii="Arial" w:hAnsi="Arial" w:cs="Arial"/>
          <w:sz w:val="24"/>
          <w:szCs w:val="24"/>
        </w:rPr>
        <w:t>te</w:t>
      </w:r>
      <w:r w:rsidR="00447713" w:rsidRPr="00216EFB">
        <w:rPr>
          <w:rFonts w:ascii="Arial" w:hAnsi="Arial" w:cs="Arial"/>
          <w:sz w:val="24"/>
          <w:szCs w:val="24"/>
        </w:rPr>
        <w:t>n en muchas área</w:t>
      </w:r>
      <w:r w:rsidR="00620F76">
        <w:rPr>
          <w:rFonts w:ascii="Arial" w:hAnsi="Arial" w:cs="Arial"/>
          <w:sz w:val="24"/>
          <w:szCs w:val="24"/>
        </w:rPr>
        <w:t>s</w:t>
      </w:r>
      <w:r w:rsidR="00447713" w:rsidRPr="00216EFB">
        <w:rPr>
          <w:rFonts w:ascii="Arial" w:hAnsi="Arial" w:cs="Arial"/>
          <w:sz w:val="24"/>
          <w:szCs w:val="24"/>
        </w:rPr>
        <w:t xml:space="preserve"> de la sociedad. Por lo tanto,</w:t>
      </w:r>
      <w:r w:rsidR="00620F76">
        <w:rPr>
          <w:rFonts w:ascii="Arial" w:hAnsi="Arial" w:cs="Arial"/>
          <w:sz w:val="24"/>
          <w:szCs w:val="24"/>
        </w:rPr>
        <w:t xml:space="preserve"> es fundamental seguir promoviendo la conciencia, </w:t>
      </w:r>
      <w:r w:rsidR="00447713" w:rsidRPr="00216EFB">
        <w:rPr>
          <w:rFonts w:ascii="Arial" w:hAnsi="Arial" w:cs="Arial"/>
          <w:sz w:val="24"/>
          <w:szCs w:val="24"/>
        </w:rPr>
        <w:t xml:space="preserve">la educación y la movilización social para avanzar hacia una sociedad más justa e </w:t>
      </w:r>
      <w:r w:rsidR="00620F76" w:rsidRPr="00216EFB">
        <w:rPr>
          <w:rFonts w:ascii="Arial" w:hAnsi="Arial" w:cs="Arial"/>
          <w:sz w:val="24"/>
          <w:szCs w:val="24"/>
        </w:rPr>
        <w:t>inclusiva</w:t>
      </w:r>
      <w:r w:rsidR="00447713" w:rsidRPr="00216EFB">
        <w:rPr>
          <w:rFonts w:ascii="Arial" w:hAnsi="Arial" w:cs="Arial"/>
          <w:sz w:val="24"/>
          <w:szCs w:val="24"/>
        </w:rPr>
        <w:t xml:space="preserve"> para todas las personas.</w:t>
      </w:r>
    </w:p>
    <w:p w14:paraId="57A707EC" w14:textId="6B226F94" w:rsidR="00A340B0" w:rsidRDefault="00A340B0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Lo más </w:t>
      </w:r>
      <w:r w:rsidR="00BB5E39">
        <w:rPr>
          <w:rFonts w:ascii="Arial" w:hAnsi="Arial" w:cs="Arial"/>
          <w:sz w:val="24"/>
          <w:szCs w:val="24"/>
        </w:rPr>
        <w:t>complicado</w:t>
      </w:r>
      <w:r>
        <w:rPr>
          <w:rFonts w:ascii="Arial" w:hAnsi="Arial" w:cs="Arial"/>
          <w:sz w:val="24"/>
          <w:szCs w:val="24"/>
        </w:rPr>
        <w:t xml:space="preserve"> de tumbar el patriarcado en América Latina es que se trata de una estructura arraigada en la sociedad y en las instituciones, que ha perdurado durante siglos y que se manifiesta en diferentes </w:t>
      </w:r>
      <w:r w:rsidR="00BB5E39">
        <w:rPr>
          <w:rFonts w:ascii="Arial" w:hAnsi="Arial" w:cs="Arial"/>
          <w:sz w:val="24"/>
          <w:szCs w:val="24"/>
        </w:rPr>
        <w:t>niveles</w:t>
      </w:r>
      <w:r>
        <w:rPr>
          <w:rFonts w:ascii="Arial" w:hAnsi="Arial" w:cs="Arial"/>
          <w:sz w:val="24"/>
          <w:szCs w:val="24"/>
        </w:rPr>
        <w:t xml:space="preserve"> y formas.</w:t>
      </w:r>
    </w:p>
    <w:p w14:paraId="10C4D3C1" w14:textId="77777777" w:rsidR="00BB5E39" w:rsidRDefault="00A340B0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primer lugar, el patriarcado está arraigado en las normas </w:t>
      </w:r>
      <w:r w:rsidR="00BB5E39">
        <w:rPr>
          <w:rFonts w:ascii="Arial" w:hAnsi="Arial" w:cs="Arial"/>
          <w:sz w:val="24"/>
          <w:szCs w:val="24"/>
        </w:rPr>
        <w:t>culturales</w:t>
      </w:r>
      <w:r>
        <w:rPr>
          <w:rFonts w:ascii="Arial" w:hAnsi="Arial" w:cs="Arial"/>
          <w:sz w:val="24"/>
          <w:szCs w:val="24"/>
        </w:rPr>
        <w:t xml:space="preserve"> y</w:t>
      </w:r>
      <w:r w:rsidR="00BB5E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las creencias </w:t>
      </w:r>
      <w:r w:rsidR="00BB5E39">
        <w:rPr>
          <w:rFonts w:ascii="Arial" w:hAnsi="Arial" w:cs="Arial"/>
          <w:sz w:val="24"/>
          <w:szCs w:val="24"/>
        </w:rPr>
        <w:t>arraigadas</w:t>
      </w:r>
      <w:r>
        <w:rPr>
          <w:rFonts w:ascii="Arial" w:hAnsi="Arial" w:cs="Arial"/>
          <w:sz w:val="24"/>
          <w:szCs w:val="24"/>
        </w:rPr>
        <w:t xml:space="preserve"> en la sociedad latinoamericana. Estas </w:t>
      </w:r>
      <w:r w:rsidR="00BB5E39">
        <w:rPr>
          <w:rFonts w:ascii="Arial" w:hAnsi="Arial" w:cs="Arial"/>
          <w:sz w:val="24"/>
          <w:szCs w:val="24"/>
        </w:rPr>
        <w:t>normas</w:t>
      </w:r>
      <w:r>
        <w:rPr>
          <w:rFonts w:ascii="Arial" w:hAnsi="Arial" w:cs="Arial"/>
          <w:sz w:val="24"/>
          <w:szCs w:val="24"/>
        </w:rPr>
        <w:t xml:space="preserve"> y creencias perpetúan </w:t>
      </w:r>
      <w:r w:rsidR="00BB5E39">
        <w:rPr>
          <w:rFonts w:ascii="Arial" w:hAnsi="Arial" w:cs="Arial"/>
          <w:sz w:val="24"/>
          <w:szCs w:val="24"/>
        </w:rPr>
        <w:t>estereotipos</w:t>
      </w:r>
      <w:r>
        <w:rPr>
          <w:rFonts w:ascii="Arial" w:hAnsi="Arial" w:cs="Arial"/>
          <w:sz w:val="24"/>
          <w:szCs w:val="24"/>
        </w:rPr>
        <w:t xml:space="preserve"> de </w:t>
      </w:r>
      <w:r w:rsidR="00BB5E39">
        <w:rPr>
          <w:rFonts w:ascii="Arial" w:hAnsi="Arial" w:cs="Arial"/>
          <w:sz w:val="24"/>
          <w:szCs w:val="24"/>
        </w:rPr>
        <w:t>género</w:t>
      </w:r>
      <w:r>
        <w:rPr>
          <w:rFonts w:ascii="Arial" w:hAnsi="Arial" w:cs="Arial"/>
          <w:sz w:val="24"/>
          <w:szCs w:val="24"/>
        </w:rPr>
        <w:t xml:space="preserve">, roles y expectativas tradicionales que limitan la autonomía y la igualdad de las mujeres. Cambiar </w:t>
      </w:r>
      <w:r w:rsidR="00BB5E39">
        <w:rPr>
          <w:rFonts w:ascii="Arial" w:hAnsi="Arial" w:cs="Arial"/>
          <w:sz w:val="24"/>
          <w:szCs w:val="24"/>
        </w:rPr>
        <w:t>estas normas culturales</w:t>
      </w:r>
      <w:r>
        <w:rPr>
          <w:rFonts w:ascii="Arial" w:hAnsi="Arial" w:cs="Arial"/>
          <w:sz w:val="24"/>
          <w:szCs w:val="24"/>
        </w:rPr>
        <w:t xml:space="preserve"> y desafiar las creencias arraigadas puede ser un proceso lento y complejo</w:t>
      </w:r>
      <w:r w:rsidR="00BB5E39">
        <w:rPr>
          <w:rFonts w:ascii="Arial" w:hAnsi="Arial" w:cs="Arial"/>
          <w:sz w:val="24"/>
          <w:szCs w:val="24"/>
        </w:rPr>
        <w:t xml:space="preserve">. </w:t>
      </w:r>
    </w:p>
    <w:p w14:paraId="17ADCEAE" w14:textId="15FA2391" w:rsidR="00A340B0" w:rsidRDefault="00BB5E39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 w:rsidR="00A340B0">
        <w:rPr>
          <w:rFonts w:ascii="Arial" w:hAnsi="Arial" w:cs="Arial"/>
          <w:sz w:val="24"/>
          <w:szCs w:val="24"/>
        </w:rPr>
        <w:t xml:space="preserve"> segundo </w:t>
      </w:r>
      <w:r>
        <w:rPr>
          <w:rFonts w:ascii="Arial" w:hAnsi="Arial" w:cs="Arial"/>
          <w:sz w:val="24"/>
          <w:szCs w:val="24"/>
        </w:rPr>
        <w:t>lugar,</w:t>
      </w:r>
      <w:r w:rsidR="00A340B0">
        <w:rPr>
          <w:rFonts w:ascii="Arial" w:hAnsi="Arial" w:cs="Arial"/>
          <w:sz w:val="24"/>
          <w:szCs w:val="24"/>
        </w:rPr>
        <w:t xml:space="preserve"> el patriarcado se refleja en las estructuras institucionales y en las </w:t>
      </w:r>
      <w:r>
        <w:rPr>
          <w:rFonts w:ascii="Arial" w:hAnsi="Arial" w:cs="Arial"/>
          <w:sz w:val="24"/>
          <w:szCs w:val="24"/>
        </w:rPr>
        <w:t>leyes</w:t>
      </w:r>
      <w:r w:rsidR="00A340B0">
        <w:rPr>
          <w:rFonts w:ascii="Arial" w:hAnsi="Arial" w:cs="Arial"/>
          <w:sz w:val="24"/>
          <w:szCs w:val="24"/>
        </w:rPr>
        <w:t xml:space="preserve"> que perpetúan la desigualdad de </w:t>
      </w:r>
      <w:r>
        <w:rPr>
          <w:rFonts w:ascii="Arial" w:hAnsi="Arial" w:cs="Arial"/>
          <w:sz w:val="24"/>
          <w:szCs w:val="24"/>
        </w:rPr>
        <w:t>género</w:t>
      </w:r>
      <w:r w:rsidR="00A340B0">
        <w:rPr>
          <w:rFonts w:ascii="Arial" w:hAnsi="Arial" w:cs="Arial"/>
          <w:sz w:val="24"/>
          <w:szCs w:val="24"/>
        </w:rPr>
        <w:t>. L</w:t>
      </w:r>
      <w:r>
        <w:rPr>
          <w:rFonts w:ascii="Arial" w:hAnsi="Arial" w:cs="Arial"/>
          <w:sz w:val="24"/>
          <w:szCs w:val="24"/>
        </w:rPr>
        <w:t>a</w:t>
      </w:r>
      <w:r w:rsidR="00A340B0">
        <w:rPr>
          <w:rFonts w:ascii="Arial" w:hAnsi="Arial" w:cs="Arial"/>
          <w:sz w:val="24"/>
          <w:szCs w:val="24"/>
        </w:rPr>
        <w:t xml:space="preserve"> falt</w:t>
      </w:r>
      <w:r>
        <w:rPr>
          <w:rFonts w:ascii="Arial" w:hAnsi="Arial" w:cs="Arial"/>
          <w:sz w:val="24"/>
          <w:szCs w:val="24"/>
        </w:rPr>
        <w:t>a</w:t>
      </w:r>
      <w:r w:rsidR="00A340B0">
        <w:rPr>
          <w:rFonts w:ascii="Arial" w:hAnsi="Arial" w:cs="Arial"/>
          <w:sz w:val="24"/>
          <w:szCs w:val="24"/>
        </w:rPr>
        <w:t xml:space="preserve"> de leyes </w:t>
      </w:r>
      <w:r>
        <w:rPr>
          <w:rFonts w:ascii="Arial" w:hAnsi="Arial" w:cs="Arial"/>
          <w:sz w:val="24"/>
          <w:szCs w:val="24"/>
        </w:rPr>
        <w:t>efectivas</w:t>
      </w:r>
      <w:r w:rsidR="00A340B0">
        <w:rPr>
          <w:rFonts w:ascii="Arial" w:hAnsi="Arial" w:cs="Arial"/>
          <w:sz w:val="24"/>
          <w:szCs w:val="24"/>
        </w:rPr>
        <w:t xml:space="preserve"> para </w:t>
      </w:r>
      <w:r>
        <w:rPr>
          <w:rFonts w:ascii="Arial" w:hAnsi="Arial" w:cs="Arial"/>
          <w:sz w:val="24"/>
          <w:szCs w:val="24"/>
        </w:rPr>
        <w:t>prevenir y</w:t>
      </w:r>
      <w:r w:rsidR="00A340B0">
        <w:rPr>
          <w:rFonts w:ascii="Arial" w:hAnsi="Arial" w:cs="Arial"/>
          <w:sz w:val="24"/>
          <w:szCs w:val="24"/>
        </w:rPr>
        <w:t xml:space="preserve"> sancionar la </w:t>
      </w:r>
      <w:r>
        <w:rPr>
          <w:rFonts w:ascii="Arial" w:hAnsi="Arial" w:cs="Arial"/>
          <w:sz w:val="24"/>
          <w:szCs w:val="24"/>
        </w:rPr>
        <w:t>violencia</w:t>
      </w:r>
      <w:r w:rsidR="00A340B0">
        <w:rPr>
          <w:rFonts w:ascii="Arial" w:hAnsi="Arial" w:cs="Arial"/>
          <w:sz w:val="24"/>
          <w:szCs w:val="24"/>
        </w:rPr>
        <w:t xml:space="preserve"> de género, la brecha salarial, la falta de acceso </w:t>
      </w:r>
      <w:r>
        <w:rPr>
          <w:rFonts w:ascii="Arial" w:hAnsi="Arial" w:cs="Arial"/>
          <w:sz w:val="24"/>
          <w:szCs w:val="24"/>
        </w:rPr>
        <w:t>a la</w:t>
      </w:r>
      <w:r w:rsidR="00A340B0">
        <w:rPr>
          <w:rFonts w:ascii="Arial" w:hAnsi="Arial" w:cs="Arial"/>
          <w:sz w:val="24"/>
          <w:szCs w:val="24"/>
        </w:rPr>
        <w:t xml:space="preserve"> educación</w:t>
      </w:r>
      <w:r>
        <w:rPr>
          <w:rFonts w:ascii="Arial" w:hAnsi="Arial" w:cs="Arial"/>
          <w:sz w:val="24"/>
          <w:szCs w:val="24"/>
        </w:rPr>
        <w:t>,</w:t>
      </w:r>
      <w:r w:rsidR="00A340B0">
        <w:rPr>
          <w:rFonts w:ascii="Arial" w:hAnsi="Arial" w:cs="Arial"/>
          <w:sz w:val="24"/>
          <w:szCs w:val="24"/>
        </w:rPr>
        <w:t xml:space="preserve"> a la salud </w:t>
      </w:r>
      <w:r>
        <w:rPr>
          <w:rFonts w:ascii="Arial" w:hAnsi="Arial" w:cs="Arial"/>
          <w:sz w:val="24"/>
          <w:szCs w:val="24"/>
        </w:rPr>
        <w:t>reproductiva</w:t>
      </w:r>
      <w:r w:rsidR="00A340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entre</w:t>
      </w:r>
      <w:r w:rsidR="00A340B0">
        <w:rPr>
          <w:rFonts w:ascii="Arial" w:hAnsi="Arial" w:cs="Arial"/>
          <w:sz w:val="24"/>
          <w:szCs w:val="24"/>
        </w:rPr>
        <w:t xml:space="preserve"> otros problemas, </w:t>
      </w:r>
      <w:r>
        <w:rPr>
          <w:rFonts w:ascii="Arial" w:hAnsi="Arial" w:cs="Arial"/>
          <w:sz w:val="24"/>
          <w:szCs w:val="24"/>
        </w:rPr>
        <w:t xml:space="preserve">los cuales </w:t>
      </w:r>
      <w:r w:rsidR="00A340B0">
        <w:rPr>
          <w:rFonts w:ascii="Arial" w:hAnsi="Arial" w:cs="Arial"/>
          <w:sz w:val="24"/>
          <w:szCs w:val="24"/>
        </w:rPr>
        <w:t>dificulta</w:t>
      </w:r>
      <w:r>
        <w:rPr>
          <w:rFonts w:ascii="Arial" w:hAnsi="Arial" w:cs="Arial"/>
          <w:sz w:val="24"/>
          <w:szCs w:val="24"/>
        </w:rPr>
        <w:t>n</w:t>
      </w:r>
      <w:r w:rsidR="00A340B0">
        <w:rPr>
          <w:rFonts w:ascii="Arial" w:hAnsi="Arial" w:cs="Arial"/>
          <w:sz w:val="24"/>
          <w:szCs w:val="24"/>
        </w:rPr>
        <w:t xml:space="preserve"> el avance hacia la igualdad de género.</w:t>
      </w:r>
    </w:p>
    <w:p w14:paraId="5A23DB7A" w14:textId="14337FB0" w:rsidR="00A340B0" w:rsidRDefault="00A340B0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el patriarcado se manifiesta en la </w:t>
      </w:r>
      <w:r w:rsidR="00BB5E39">
        <w:rPr>
          <w:rFonts w:ascii="Arial" w:hAnsi="Arial" w:cs="Arial"/>
          <w:sz w:val="24"/>
          <w:szCs w:val="24"/>
        </w:rPr>
        <w:t>violencia</w:t>
      </w:r>
      <w:r>
        <w:rPr>
          <w:rFonts w:ascii="Arial" w:hAnsi="Arial" w:cs="Arial"/>
          <w:sz w:val="24"/>
          <w:szCs w:val="24"/>
        </w:rPr>
        <w:t xml:space="preserve"> de género, </w:t>
      </w:r>
      <w:r w:rsidR="00BB5E39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es una de las formas más </w:t>
      </w:r>
      <w:r w:rsidR="00BB5E39">
        <w:rPr>
          <w:rFonts w:ascii="Arial" w:hAnsi="Arial" w:cs="Arial"/>
          <w:sz w:val="24"/>
          <w:szCs w:val="24"/>
        </w:rPr>
        <w:t>extremas</w:t>
      </w:r>
      <w:r>
        <w:rPr>
          <w:rFonts w:ascii="Arial" w:hAnsi="Arial" w:cs="Arial"/>
          <w:sz w:val="24"/>
          <w:szCs w:val="24"/>
        </w:rPr>
        <w:t xml:space="preserve"> de </w:t>
      </w:r>
      <w:r w:rsidR="00BB5E39">
        <w:rPr>
          <w:rFonts w:ascii="Arial" w:hAnsi="Arial" w:cs="Arial"/>
          <w:sz w:val="24"/>
          <w:szCs w:val="24"/>
        </w:rPr>
        <w:t>opresión</w:t>
      </w:r>
      <w:r>
        <w:rPr>
          <w:rFonts w:ascii="Arial" w:hAnsi="Arial" w:cs="Arial"/>
          <w:sz w:val="24"/>
          <w:szCs w:val="24"/>
        </w:rPr>
        <w:t xml:space="preserve"> y discriminación hacia las mujeres. La violencia de género en América Latina es alarmante y </w:t>
      </w:r>
      <w:r w:rsidR="00BB5E39">
        <w:rPr>
          <w:rFonts w:ascii="Arial" w:hAnsi="Arial" w:cs="Arial"/>
          <w:sz w:val="24"/>
          <w:szCs w:val="24"/>
        </w:rPr>
        <w:t>persistente;</w:t>
      </w:r>
      <w:r>
        <w:rPr>
          <w:rFonts w:ascii="Arial" w:hAnsi="Arial" w:cs="Arial"/>
          <w:sz w:val="24"/>
          <w:szCs w:val="24"/>
        </w:rPr>
        <w:t xml:space="preserve"> su erradicación requiere de un enfoque integral que aborde tanto las causas estructurales como </w:t>
      </w:r>
      <w:r w:rsidR="00BB5E39">
        <w:rPr>
          <w:rFonts w:ascii="Arial" w:hAnsi="Arial" w:cs="Arial"/>
          <w:sz w:val="24"/>
          <w:szCs w:val="24"/>
        </w:rPr>
        <w:t>las</w:t>
      </w:r>
      <w:r>
        <w:rPr>
          <w:rFonts w:ascii="Arial" w:hAnsi="Arial" w:cs="Arial"/>
          <w:sz w:val="24"/>
          <w:szCs w:val="24"/>
        </w:rPr>
        <w:t xml:space="preserve"> </w:t>
      </w:r>
      <w:r w:rsidR="00BB5E39">
        <w:rPr>
          <w:rFonts w:ascii="Arial" w:hAnsi="Arial" w:cs="Arial"/>
          <w:sz w:val="24"/>
          <w:szCs w:val="24"/>
        </w:rPr>
        <w:t>consecuencias</w:t>
      </w:r>
      <w:r>
        <w:rPr>
          <w:rFonts w:ascii="Arial" w:hAnsi="Arial" w:cs="Arial"/>
          <w:sz w:val="24"/>
          <w:szCs w:val="24"/>
        </w:rPr>
        <w:t xml:space="preserve"> individuales y sociales.</w:t>
      </w:r>
    </w:p>
    <w:p w14:paraId="4AEA9286" w14:textId="226BD0F4" w:rsidR="00A340B0" w:rsidRDefault="00A340B0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Otro desafía importante es la resistencia y oposición que enfrentan los movimientos </w:t>
      </w:r>
      <w:r w:rsidR="00BB5E39">
        <w:rPr>
          <w:rFonts w:ascii="Arial" w:hAnsi="Arial" w:cs="Arial"/>
          <w:sz w:val="24"/>
          <w:szCs w:val="24"/>
        </w:rPr>
        <w:t>feministas</w:t>
      </w:r>
      <w:r>
        <w:rPr>
          <w:rFonts w:ascii="Arial" w:hAnsi="Arial" w:cs="Arial"/>
          <w:sz w:val="24"/>
          <w:szCs w:val="24"/>
        </w:rPr>
        <w:t xml:space="preserve"> y de diversidades en su lucha por la igualdad de género. Existen sectores conservadores y grupos de poder que se oponen a los </w:t>
      </w:r>
      <w:r w:rsidR="00BB5E39">
        <w:rPr>
          <w:rFonts w:ascii="Arial" w:hAnsi="Arial" w:cs="Arial"/>
          <w:sz w:val="24"/>
          <w:szCs w:val="24"/>
        </w:rPr>
        <w:t>avances</w:t>
      </w:r>
      <w:r>
        <w:rPr>
          <w:rFonts w:ascii="Arial" w:hAnsi="Arial" w:cs="Arial"/>
          <w:sz w:val="24"/>
          <w:szCs w:val="24"/>
        </w:rPr>
        <w:t xml:space="preserve"> en los derechos de las mujeres y las personas LGBTQ+</w:t>
      </w:r>
      <w:r w:rsidR="00BB5E39">
        <w:rPr>
          <w:rFonts w:ascii="Arial" w:hAnsi="Arial" w:cs="Arial"/>
          <w:sz w:val="24"/>
          <w:szCs w:val="24"/>
        </w:rPr>
        <w:t>, lo que dificulta la implementación de políticas y cambios sociales que promuevan la igualdad.</w:t>
      </w:r>
    </w:p>
    <w:p w14:paraId="78CF8824" w14:textId="32CC1DCF" w:rsidR="00BB5E39" w:rsidRPr="00216EFB" w:rsidRDefault="00BB5E39" w:rsidP="00216E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Concluyendo, el patriarcado en América Latina es una estructura arraigada en la sociedad y en las instituciones, lo que dificulta su eliminación. Superar estos desafíos requiere de un enfoque integral que aborde las normas culturales, las estructuras institucionales, la violencia de género y la resistencia conservadora. Es un proceso que requiere de la participación activa y la solidaridad de diferentes actores sociales y políticos</w:t>
      </w:r>
      <w:r w:rsidR="003A4B3B">
        <w:rPr>
          <w:rFonts w:ascii="Arial" w:hAnsi="Arial" w:cs="Arial"/>
          <w:sz w:val="24"/>
          <w:szCs w:val="24"/>
        </w:rPr>
        <w:t xml:space="preserve"> en una lucha social sin tregua.</w:t>
      </w:r>
    </w:p>
    <w:sectPr w:rsidR="00BB5E39" w:rsidRPr="00216E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13"/>
    <w:rsid w:val="00216EFB"/>
    <w:rsid w:val="002B1B4A"/>
    <w:rsid w:val="003A4B3B"/>
    <w:rsid w:val="00447713"/>
    <w:rsid w:val="00620F76"/>
    <w:rsid w:val="007E0AB8"/>
    <w:rsid w:val="00A340B0"/>
    <w:rsid w:val="00B66222"/>
    <w:rsid w:val="00BB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02E70"/>
  <w15:chartTrackingRefBased/>
  <w15:docId w15:val="{4CC0B38F-A91A-4648-BA23-2F00030E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949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Saldaña</dc:creator>
  <cp:keywords/>
  <dc:description/>
  <cp:lastModifiedBy>Miriam Saldaña</cp:lastModifiedBy>
  <cp:revision>4</cp:revision>
  <dcterms:created xsi:type="dcterms:W3CDTF">2023-10-04T23:21:00Z</dcterms:created>
  <dcterms:modified xsi:type="dcterms:W3CDTF">2023-10-05T00:05:00Z</dcterms:modified>
</cp:coreProperties>
</file>