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2E6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Ponencia: Estrategias de las Nuevas Derechas, Fascismo y Neofascismo Contra los Gobiernos Progresistas y Defensas de Estos Gobiernos</w:t>
      </w:r>
    </w:p>
    <w:p w14:paraId="1400FBA9">
      <w:pPr>
        <w:rPr>
          <w:b/>
          <w:bCs/>
        </w:rPr>
      </w:pPr>
      <w:r>
        <w:rPr>
          <w:b/>
          <w:bCs/>
        </w:rPr>
        <w:t xml:space="preserve"> Introducción</w:t>
      </w:r>
    </w:p>
    <w:p w14:paraId="537D1513">
      <w:r>
        <w:t>Estimados colegas y compañeros de lucha, hoy abordaremos un tema crítico en el contexto político contemporáneo: las estrategias de las nuevas derechas, así como del fascismo y neo</w:t>
      </w:r>
      <w:r>
        <w:rPr>
          <w:rFonts w:hint="default"/>
          <w:lang w:val="es-MX"/>
        </w:rPr>
        <w:t xml:space="preserve"> </w:t>
      </w:r>
      <w:r>
        <w:t>fascismo, que se han intensificado en su oposición a los gobiernos progresistas. Al mismo tiempo, exploraremos formas efectivas de defender estos gobiernos progresistas y sus ideales. En un momento en que el mundo se enfrenta a un aumento del autoritarismo y violencia política, es crucial identificar las tácticas de la ultraderecha y desarrollar una respuesta sólida que promueva la justicia social, la sostenibilidad y la defensa de los derechos humanos.</w:t>
      </w:r>
    </w:p>
    <w:p w14:paraId="567AE0A0">
      <w:pPr>
        <w:rPr>
          <w:b/>
          <w:bCs/>
        </w:rPr>
      </w:pPr>
      <w:r>
        <w:rPr>
          <w:b/>
          <w:bCs/>
        </w:rPr>
        <w:t xml:space="preserve"> I. Origen y Contexto</w:t>
      </w:r>
    </w:p>
    <w:p w14:paraId="2BA4B48B">
      <w:pPr>
        <w:rPr>
          <w:b/>
          <w:bCs/>
        </w:rPr>
      </w:pPr>
      <w:r>
        <w:rPr>
          <w:b/>
          <w:bCs/>
        </w:rPr>
        <w:t xml:space="preserve"> A. Nuevas Derechas</w:t>
      </w:r>
    </w:p>
    <w:p w14:paraId="1B62CCD4">
      <w:r>
        <w:t>La "nueva derecha" emergió a finales del siglo XX y ha ganado fuerza en muchos países desde entonces, especialmente en respuesta a la globalización y al cambio social. Características comunes incluyen:</w:t>
      </w:r>
    </w:p>
    <w:p w14:paraId="39FA8F4C">
      <w:r>
        <w:rPr>
          <w:b/>
          <w:bCs/>
        </w:rPr>
        <w:t>Nacionalismo y Xenofobia:</w:t>
      </w:r>
      <w:r>
        <w:t xml:space="preserve"> Un enfoque en la identidad nacional que a menudo se traduce en políticas anti</w:t>
      </w:r>
      <w:r>
        <w:rPr>
          <w:rFonts w:hint="default"/>
          <w:lang w:val="es-MX"/>
        </w:rPr>
        <w:t xml:space="preserve"> </w:t>
      </w:r>
      <w:r>
        <w:t>inmigración y en la exaltación de la cultura local en contraposición a influencias extranjeras.</w:t>
      </w:r>
    </w:p>
    <w:p w14:paraId="5C5838EA">
      <w:r>
        <w:rPr>
          <w:b/>
          <w:bCs/>
        </w:rPr>
        <w:t>Antielitismo:</w:t>
      </w:r>
      <w:r>
        <w:t xml:space="preserve"> Una retórica que se opone a las élites políticas y económicas, que se presentan como responsables de los males que aquejan a la sociedad.</w:t>
      </w:r>
    </w:p>
    <w:p w14:paraId="3F8C4ED6">
      <w:r>
        <w:rPr>
          <w:b/>
          <w:bCs/>
        </w:rPr>
        <w:t>Economía Neoliberal:</w:t>
      </w:r>
      <w:r>
        <w:t xml:space="preserve"> Aunque se disfraza de populismo, muchas militancias de la nueva derecha abogan por políticas económicas que benefician a los intereses empresariales y la desregulación.</w:t>
      </w:r>
    </w:p>
    <w:p w14:paraId="51386CC2">
      <w:pPr>
        <w:rPr>
          <w:b/>
          <w:bCs/>
        </w:rPr>
      </w:pPr>
      <w:r>
        <w:rPr>
          <w:b/>
          <w:bCs/>
        </w:rPr>
        <w:t>B. Fascismo y Neofascismo</w:t>
      </w:r>
    </w:p>
    <w:p w14:paraId="34E2CBE6">
      <w:r>
        <w:t>El fascismo, que tuvo su auge en el siglo XX, se caracteriza por el autoritarismo, el control estatal extremo y la represión violenta de la disidencia. Las corrientes neofascistas actuales siguen esta tradición, incorporando elementos de:</w:t>
      </w:r>
    </w:p>
    <w:p w14:paraId="6A8DD805">
      <w:r>
        <w:rPr>
          <w:b/>
          <w:bCs/>
        </w:rPr>
        <w:t>Violencia y Coacción:</w:t>
      </w:r>
      <w:r>
        <w:t xml:space="preserve"> Uso de grupos paramilitares o violentos para intimidar a opositores políticos.</w:t>
      </w:r>
    </w:p>
    <w:p w14:paraId="5EA51DF1">
      <w:r>
        <w:rPr>
          <w:b/>
          <w:bCs/>
        </w:rPr>
        <w:t>Propaganda y Desinformación:</w:t>
      </w:r>
      <w:r>
        <w:t xml:space="preserve"> Estrategias de comunicación que distorsionan la realidad para promover su agenda y desacreditar a sus adversarios.</w:t>
      </w:r>
    </w:p>
    <w:p w14:paraId="7F7A967D">
      <w:r>
        <w:rPr>
          <w:b/>
          <w:bCs/>
        </w:rPr>
        <w:t xml:space="preserve">Deslegitimación de la Democracia: </w:t>
      </w:r>
      <w:r>
        <w:t>Atacar las instituciones democráticas y promover un liderazgo fuerte, con un enfoque en la figura del líder carismático.</w:t>
      </w:r>
    </w:p>
    <w:p w14:paraId="573F293D">
      <w:r>
        <w:rPr>
          <w:rFonts w:hint="default"/>
          <w:lang w:val="es-MX"/>
        </w:rPr>
        <w:t xml:space="preserve"> </w:t>
      </w:r>
      <w:r>
        <w:t>¿Cómo identificamos las tácticas y narrativas específicas de la nueva derecha y el neofascismo en nuestro contexto local, y cuáles son las preocupaciones más urgentes que enfrentamos como defensores de los gobiernos progresistas?</w:t>
      </w:r>
    </w:p>
    <w:p w14:paraId="7129AB2F">
      <w:pPr>
        <w:rPr>
          <w:b/>
          <w:bCs/>
        </w:rPr>
      </w:pPr>
      <w:r>
        <w:rPr>
          <w:b/>
          <w:bCs/>
        </w:rPr>
        <w:t xml:space="preserve"> II. Estrategias de la Nueva Derecha y Neofascismo</w:t>
      </w:r>
    </w:p>
    <w:p w14:paraId="1A1218E9">
      <w:pPr>
        <w:rPr>
          <w:b/>
          <w:bCs/>
        </w:rPr>
      </w:pPr>
      <w:r>
        <w:rPr>
          <w:b/>
          <w:bCs/>
        </w:rPr>
        <w:t xml:space="preserve"> A. Deslegitimación Política</w:t>
      </w:r>
    </w:p>
    <w:p w14:paraId="48151C90">
      <w:r>
        <w:rPr>
          <w:b/>
          <w:bCs/>
        </w:rPr>
        <w:t>Ataques a la Institucionalidad:</w:t>
      </w:r>
      <w:r>
        <w:t xml:space="preserve"> Desmantelar la confianza en las instituciones democráticas, acusándolas de ser corruptas y opuestas al pueblo.</w:t>
      </w:r>
    </w:p>
    <w:p w14:paraId="6CF5A6AA">
      <w:r>
        <w:rPr>
          <w:b/>
          <w:bCs/>
        </w:rPr>
        <w:t>Desinformación:</w:t>
      </w:r>
      <w:r>
        <w:t xml:space="preserve"> Propagación de noticias falsas y teorías de conspiración que minan la credibilidad de líderes progresistas.</w:t>
      </w:r>
    </w:p>
    <w:p w14:paraId="6B81744F">
      <w:pPr>
        <w:rPr>
          <w:b/>
          <w:bCs/>
        </w:rPr>
      </w:pPr>
      <w:r>
        <w:rPr>
          <w:b/>
          <w:bCs/>
        </w:rPr>
        <w:t xml:space="preserve"> B. Polarización Social</w:t>
      </w:r>
    </w:p>
    <w:p w14:paraId="276FC20D">
      <w:r>
        <w:rPr>
          <w:b/>
          <w:bCs/>
        </w:rPr>
        <w:t>Culturización de la Política:</w:t>
      </w:r>
      <w:r>
        <w:t xml:space="preserve"> Dividir a la sociedad en "nosotros" versus "ellos", fomentando enfrentamientos entre diferentes grupos y desviando la atención de problemas estructurales.</w:t>
      </w:r>
    </w:p>
    <w:p w14:paraId="057444B1">
      <w:r>
        <w:rPr>
          <w:b/>
          <w:bCs/>
        </w:rPr>
        <w:t>Manipulación de Miedos:</w:t>
      </w:r>
      <w:r>
        <w:t xml:space="preserve"> Explotar miedos sociales y económicos (como la inmigración o la pérdida de cultura) para movilizar apoyo.</w:t>
      </w:r>
    </w:p>
    <w:p w14:paraId="26C7ECAC">
      <w:pPr>
        <w:rPr>
          <w:b/>
          <w:bCs/>
        </w:rPr>
      </w:pPr>
      <w:r>
        <w:rPr>
          <w:b/>
          <w:bCs/>
        </w:rPr>
        <w:t xml:space="preserve"> C. Violencia y Coacción</w:t>
      </w:r>
    </w:p>
    <w:p w14:paraId="50F0D209">
      <w:r>
        <w:rPr>
          <w:b/>
          <w:bCs/>
        </w:rPr>
        <w:t>Grupos Paramilitares:</w:t>
      </w:r>
      <w:r>
        <w:t xml:space="preserve"> Uso de la violencia como herramienta para intimidar y silenciar a la oposición, mediante ataques a manifestaciones y líderes progresistas.</w:t>
      </w:r>
    </w:p>
    <w:p w14:paraId="41B67FA8">
      <w:r>
        <w:rPr>
          <w:b/>
          <w:bCs/>
        </w:rPr>
        <w:t xml:space="preserve">Represión: </w:t>
      </w:r>
      <w:r>
        <w:t>Implementación de políticas represivas contra derechos de protesta y libertades civiles.</w:t>
      </w:r>
    </w:p>
    <w:p w14:paraId="31B88424">
      <w:pPr>
        <w:rPr>
          <w:b/>
          <w:bCs/>
        </w:rPr>
      </w:pPr>
      <w:r>
        <w:rPr>
          <w:b/>
          <w:bCs/>
        </w:rPr>
        <w:t xml:space="preserve"> III. Estrategias de Defensa de los Gobiernos Progresistas</w:t>
      </w:r>
    </w:p>
    <w:p w14:paraId="6583511A">
      <w:pPr>
        <w:rPr>
          <w:b/>
          <w:bCs/>
        </w:rPr>
      </w:pPr>
      <w:r>
        <w:rPr>
          <w:b/>
          <w:bCs/>
        </w:rPr>
        <w:t xml:space="preserve"> A. Fortalecimiento Institucional</w:t>
      </w:r>
    </w:p>
    <w:p w14:paraId="0499853C">
      <w:pPr>
        <w:rPr>
          <w:b/>
          <w:bCs/>
        </w:rPr>
      </w:pPr>
      <w:r>
        <w:rPr>
          <w:b/>
          <w:bCs/>
        </w:rPr>
        <w:t>1. Transparencia y Rendición de Cuentas:</w:t>
      </w:r>
    </w:p>
    <w:p w14:paraId="10990C2B">
      <w:r>
        <w:t>  Fomentar una cultura de transparencia en la gestión gubernamental para aumentar la confianza pública y mitigar ataques de deslegitimación.</w:t>
      </w:r>
    </w:p>
    <w:p w14:paraId="412D9D67">
      <w:pPr>
        <w:rPr>
          <w:b/>
          <w:bCs/>
        </w:rPr>
      </w:pPr>
      <w:r>
        <w:rPr>
          <w:b/>
          <w:bCs/>
        </w:rPr>
        <w:t>2. Reformas Democráticas:</w:t>
      </w:r>
    </w:p>
    <w:p w14:paraId="0DFC51BC">
      <w:r>
        <w:t>  Fortalecer las instituciones democráticas mediante reformas que incentiven la participación ciudadana, electoral y política, creando espacios inclusivos que fortalezcan la legitimidad del gobierno.</w:t>
      </w:r>
    </w:p>
    <w:p w14:paraId="3EFCF776">
      <w:pPr>
        <w:rPr>
          <w:b/>
          <w:bCs/>
        </w:rPr>
      </w:pPr>
      <w:r>
        <w:rPr>
          <w:b/>
          <w:bCs/>
        </w:rPr>
        <w:t>B. Construcción de Narrativas Alternativas</w:t>
      </w:r>
    </w:p>
    <w:p w14:paraId="7B4620FF">
      <w:pPr>
        <w:rPr>
          <w:b/>
          <w:bCs/>
        </w:rPr>
      </w:pPr>
      <w:r>
        <w:rPr>
          <w:b/>
          <w:bCs/>
        </w:rPr>
        <w:t>1. Educación y Conciencia Crítica:</w:t>
      </w:r>
    </w:p>
    <w:p w14:paraId="4C6CBFC3">
      <w:r>
        <w:t> Invertir en programas educativos que promuevan el pensamiento crítico, la historia alternativa y la conciencia social, desarticulando las narrativas de la nueva derecha.</w:t>
      </w:r>
    </w:p>
    <w:p w14:paraId="029A703C">
      <w:pPr>
        <w:rPr>
          <w:b/>
          <w:bCs/>
        </w:rPr>
      </w:pPr>
      <w:r>
        <w:rPr>
          <w:b/>
          <w:bCs/>
        </w:rPr>
        <w:t>2. Comunicación Inclusiva:</w:t>
      </w:r>
    </w:p>
    <w:p w14:paraId="79D0513D">
      <w:r>
        <w:t>   - Crear campañas de comunicación efectivas que enfatizan los logros de los gobiernos progresistas, contrarrestando la desinformación con hechos claros y ejemplos de mejora socioeconómica y ambiental.</w:t>
      </w:r>
    </w:p>
    <w:p w14:paraId="1811609A">
      <w:pPr>
        <w:rPr>
          <w:b/>
          <w:bCs/>
        </w:rPr>
      </w:pPr>
      <w:r>
        <w:rPr>
          <w:b/>
          <w:bCs/>
        </w:rPr>
        <w:t xml:space="preserve"> C. Movilización Social Activa</w:t>
      </w:r>
    </w:p>
    <w:p w14:paraId="21CB7928">
      <w:pPr>
        <w:rPr>
          <w:b/>
          <w:bCs/>
        </w:rPr>
      </w:pPr>
      <w:r>
        <w:rPr>
          <w:b/>
          <w:bCs/>
        </w:rPr>
        <w:t>1. Movimientos de Base:</w:t>
      </w:r>
    </w:p>
    <w:p w14:paraId="15F3B6E5">
      <w:r>
        <w:t>  Apoyar el fortalecimiento de movimientos sociales que defiendan los derechos humanos, la justicia social y ambiental, articulando sus luchas y contribuyendo a una narrativa colectiva.</w:t>
      </w:r>
    </w:p>
    <w:p w14:paraId="6B3CD843">
      <w:pPr>
        <w:rPr>
          <w:b/>
          <w:bCs/>
        </w:rPr>
      </w:pPr>
      <w:r>
        <w:rPr>
          <w:b/>
          <w:bCs/>
        </w:rPr>
        <w:t>2. Alianzas Estratégicas:</w:t>
      </w:r>
    </w:p>
    <w:p w14:paraId="184179A1">
      <w:r>
        <w:t> Crear coaliciones amplias que unan fuerzas con organizaciones de la sociedad civil, sindicatos y comunidades para generar un frente unido contra el neofascismo y la violencia política.</w:t>
      </w:r>
    </w:p>
    <w:p w14:paraId="189E7206">
      <w:pPr>
        <w:rPr>
          <w:b/>
          <w:bCs/>
        </w:rPr>
      </w:pPr>
      <w:r>
        <w:rPr>
          <w:b/>
          <w:bCs/>
        </w:rPr>
        <w:t xml:space="preserve"> D. Definición de Límites Legales</w:t>
      </w:r>
    </w:p>
    <w:p w14:paraId="5371B244">
      <w:pPr>
        <w:rPr>
          <w:b/>
          <w:bCs/>
        </w:rPr>
      </w:pPr>
      <w:r>
        <w:rPr>
          <w:b/>
          <w:bCs/>
        </w:rPr>
        <w:t>1. Legislación Anti-Discriminación:</w:t>
      </w:r>
    </w:p>
    <w:p w14:paraId="4BD0C9D2">
      <w:r>
        <w:t> Implementar leyes estrictas que protejan a grupos vulnerables de ataques y discriminación, así como normativas que desincentiven el uso de la violencia política.</w:t>
      </w:r>
    </w:p>
    <w:p w14:paraId="32CF65F6">
      <w:pPr>
        <w:rPr>
          <w:b/>
          <w:bCs/>
        </w:rPr>
      </w:pPr>
      <w:r>
        <w:rPr>
          <w:b/>
          <w:bCs/>
        </w:rPr>
        <w:t>2. Protección a Activistas:</w:t>
      </w:r>
    </w:p>
    <w:p w14:paraId="598753E6">
      <w:r>
        <w:t xml:space="preserve"> Garantizar la seguridad y protección de líderes y activistas progresistas a través de políticas públicas que aborden la violencia y el acoso político.</w:t>
      </w:r>
    </w:p>
    <w:p w14:paraId="2515671F">
      <w:pPr>
        <w:rPr>
          <w:b/>
          <w:bCs/>
        </w:rPr>
      </w:pPr>
      <w:r>
        <w:rPr>
          <w:b/>
          <w:bCs/>
        </w:rPr>
        <w:t>IV. Conclusiones</w:t>
      </w:r>
    </w:p>
    <w:p w14:paraId="47A9B7F8">
      <w:r>
        <w:t>La emergencia de las nuevas derechas y el neofascismo representa un desafío significativo para los gobiernos progresistas y los ideales que defendemos. No obstante, entender estas tácticas y desarrollar estrategias adecuadas es fundamental para la defensa de la democracia, los derechos humanos y el bienestar planetario.</w:t>
      </w:r>
    </w:p>
    <w:p w14:paraId="0348DB91">
      <w:r>
        <w:t>Como socialistas, debemos unir nuestras fuerzas para construir una resistencia que no solo sea reactiva, sino que también sea proactiva en la creación de alternativas justas y sostenibles. Debemos promover una cultura de paz y diálogo, donde el enfoque humanístico hacia el futuro del planeta sea la brújula que guíe nuestras acciones.</w:t>
      </w:r>
    </w:p>
    <w:p w14:paraId="0903A978">
      <w:r>
        <w:rPr>
          <w:rFonts w:hint="default"/>
          <w:lang w:val="es-MX"/>
        </w:rPr>
        <w:t xml:space="preserve"> </w:t>
      </w:r>
      <w:r>
        <w:t>Gracias por su atención. Espero que esta reflexión nos impulse a actuar con determinación y a fortalecer nuestros lazos en la defensa de un mundo más solidario y sustentable.</w:t>
      </w:r>
    </w:p>
    <w:p w14:paraId="5CC99ABD">
      <w:pPr>
        <w:jc w:val="center"/>
        <w:rPr>
          <w:rFonts w:hint="default"/>
          <w:lang w:val="es-MX"/>
        </w:rPr>
      </w:pPr>
      <w:r>
        <w:rPr>
          <w:rFonts w:hint="default"/>
          <w:lang w:val="es-MX"/>
        </w:rPr>
        <w:t>Andres Herrera Sangabriel</w:t>
      </w:r>
    </w:p>
    <w:p w14:paraId="4C40FB17">
      <w:pPr>
        <w:jc w:val="center"/>
        <w:rPr>
          <w:rFonts w:hint="default"/>
          <w:lang w:val="es-MX"/>
        </w:rPr>
      </w:pPr>
      <w:r>
        <w:rPr>
          <w:rFonts w:hint="default"/>
          <w:lang w:val="es-MX"/>
        </w:rPr>
        <w:t>Veracruz</w:t>
      </w:r>
      <w:bookmarkStart w:id="0" w:name="_GoBack"/>
      <w:bookmarkEnd w:id="0"/>
    </w:p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10"/>
    <w:rsid w:val="00075D19"/>
    <w:rsid w:val="002734AC"/>
    <w:rsid w:val="004964EC"/>
    <w:rsid w:val="006B0575"/>
    <w:rsid w:val="006C7DC9"/>
    <w:rsid w:val="00760608"/>
    <w:rsid w:val="00935D85"/>
    <w:rsid w:val="00A25F1B"/>
    <w:rsid w:val="00AC3339"/>
    <w:rsid w:val="00DF5FF5"/>
    <w:rsid w:val="00E83FCD"/>
    <w:rsid w:val="00FC6C10"/>
    <w:rsid w:val="384B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s-MX" w:eastAsia="en-US" w:bidi="ar-SA"/>
      <w14:ligatures w14:val="standardContextual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993</Words>
  <Characters>5463</Characters>
  <Lines>45</Lines>
  <Paragraphs>12</Paragraphs>
  <TotalTime>723</TotalTime>
  <ScaleCrop>false</ScaleCrop>
  <LinksUpToDate>false</LinksUpToDate>
  <CharactersWithSpaces>6444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2025-09-22T02:48:00Z</dcterms:created>
  <dc:creator>ANDY BROTHER herrera sangabriel</dc:creator>
  <cp:lastModifiedBy>WPS_1650035211</cp:lastModifiedBy>
  <dcterms:modified xsi:type="dcterms:W3CDTF">2025-09-23T05:17:14Z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1E6300BA06594D5EA71EA61781208732_12</vt:lpwstr>
  </property>
</Properties>
</file>