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C3053" w14:textId="22A8EC87" w:rsidR="00DF6CD6" w:rsidRPr="00DF6CD6" w:rsidRDefault="00DF6CD6" w:rsidP="00CA4882">
      <w:pPr>
        <w:spacing w:before="120" w:after="120" w:line="240" w:lineRule="auto"/>
        <w:jc w:val="center"/>
        <w:rPr>
          <w:b/>
          <w:bCs/>
          <w:sz w:val="28"/>
          <w:szCs w:val="28"/>
        </w:rPr>
      </w:pPr>
      <w:bookmarkStart w:id="0" w:name="_Hlk209114920"/>
      <w:r w:rsidRPr="00DF6CD6">
        <w:rPr>
          <w:b/>
          <w:bCs/>
          <w:sz w:val="28"/>
          <w:szCs w:val="28"/>
        </w:rPr>
        <w:t>ESTRATEGIAS PARA LA SUSTENTABILIDAD DE LOS GOBIERNOS PROGRESISTAS Y SUS TRANSICIONES</w:t>
      </w:r>
    </w:p>
    <w:bookmarkEnd w:id="0"/>
    <w:p w14:paraId="4FB74B50" w14:textId="0A5B189F" w:rsidR="00DF6CD6" w:rsidRPr="00DF6CD6" w:rsidRDefault="00DF6CD6" w:rsidP="00CA4882">
      <w:pPr>
        <w:spacing w:before="120" w:after="120" w:line="240" w:lineRule="auto"/>
        <w:jc w:val="center"/>
        <w:rPr>
          <w:b/>
          <w:bCs/>
          <w:i/>
          <w:iCs/>
        </w:rPr>
      </w:pPr>
      <w:r>
        <w:rPr>
          <w:b/>
          <w:bCs/>
        </w:rPr>
        <w:t xml:space="preserve">Por </w:t>
      </w:r>
      <w:r w:rsidRPr="00DF6CD6">
        <w:rPr>
          <w:b/>
          <w:bCs/>
          <w:i/>
          <w:iCs/>
        </w:rPr>
        <w:t>Magdalena Del Socorro Núñez Monreal</w:t>
      </w:r>
    </w:p>
    <w:p w14:paraId="2A8A9EC6" w14:textId="77777777" w:rsidR="00DF6CD6" w:rsidRDefault="00DF6CD6" w:rsidP="00CA4882">
      <w:pPr>
        <w:spacing w:before="120" w:after="120" w:line="240" w:lineRule="auto"/>
        <w:jc w:val="both"/>
        <w:rPr>
          <w:b/>
          <w:bCs/>
        </w:rPr>
      </w:pPr>
    </w:p>
    <w:p w14:paraId="3135F485" w14:textId="77777777" w:rsidR="005D37D3" w:rsidRPr="005D37D3" w:rsidRDefault="005D37D3" w:rsidP="00CA4882">
      <w:pPr>
        <w:spacing w:before="120" w:after="120" w:line="240" w:lineRule="auto"/>
        <w:jc w:val="both"/>
        <w:rPr>
          <w:b/>
          <w:bCs/>
        </w:rPr>
      </w:pPr>
      <w:r w:rsidRPr="005D37D3">
        <w:rPr>
          <w:b/>
          <w:bCs/>
        </w:rPr>
        <w:t>Introducción: La Encrucijada Progresista</w:t>
      </w:r>
    </w:p>
    <w:p w14:paraId="5693DE91" w14:textId="1AA713CC" w:rsidR="005D37D3" w:rsidRPr="005D37D3" w:rsidRDefault="005D37D3" w:rsidP="00CA4882">
      <w:pPr>
        <w:spacing w:before="120" w:after="120" w:line="240" w:lineRule="auto"/>
        <w:jc w:val="both"/>
      </w:pPr>
      <w:r w:rsidRPr="005D37D3">
        <w:t xml:space="preserve">Los gobiernos progresistas de América Latina han logrado importantes avances en la reducción de la pobreza y la desigualdad, pero enfrentan un gran desafío para su sostenibilidad a mediano y largo plazo. La ofensiva conservadora, la dependencia del modelo extractivista, y la desmovilización social son solo algunos de los factores que han hecho estos proyectos vulnerables y reversibles. Para superar esta encrucijada, es necesario ir más allá de la simple gestión gubernamental y emprender una </w:t>
      </w:r>
      <w:r w:rsidRPr="005D37D3">
        <w:rPr>
          <w:b/>
          <w:bCs/>
        </w:rPr>
        <w:t>transición estratégica</w:t>
      </w:r>
      <w:r w:rsidRPr="005D37D3">
        <w:t xml:space="preserve"> de largo aliento.</w:t>
      </w:r>
    </w:p>
    <w:p w14:paraId="01CE43CF" w14:textId="61FE4A19" w:rsidR="005D37D3" w:rsidRPr="005D37D3" w:rsidRDefault="005D37D3" w:rsidP="00CA4882">
      <w:pPr>
        <w:spacing w:before="120" w:after="120" w:line="240" w:lineRule="auto"/>
        <w:jc w:val="both"/>
      </w:pPr>
      <w:r w:rsidRPr="005D37D3">
        <w:t xml:space="preserve">La sustentabilidad no es solo un objetivo electoral, sino un proceso multidimensional que integra lo económico, social, político, ambiental y cultural. Esta ponencia, basada en documentos como el "Consenso de Nuestra América" del Foro de São </w:t>
      </w:r>
      <w:proofErr w:type="gramStart"/>
      <w:r w:rsidRPr="005D37D3">
        <w:t>Paulo ,</w:t>
      </w:r>
      <w:proofErr w:type="gramEnd"/>
      <w:r w:rsidRPr="005D37D3">
        <w:t xml:space="preserve"> analiza cinco ejes estratégicos para construir un nuevo bloque histórico sustentable: la transición ecológica, la construcción de sujetos históricos, la base económica, la sustentabilidad política y el poder popular organizado.</w:t>
      </w:r>
    </w:p>
    <w:p w14:paraId="1D38D461" w14:textId="77777777" w:rsidR="00C35BE7" w:rsidRDefault="00C35BE7" w:rsidP="00CA4882">
      <w:pPr>
        <w:spacing w:before="120" w:after="120" w:line="240" w:lineRule="auto"/>
        <w:jc w:val="both"/>
        <w:rPr>
          <w:b/>
          <w:bCs/>
        </w:rPr>
      </w:pPr>
    </w:p>
    <w:p w14:paraId="288B3CF6" w14:textId="14BDB420" w:rsidR="005D37D3" w:rsidRPr="005D37D3" w:rsidRDefault="00C35BE7" w:rsidP="00CA4882">
      <w:pPr>
        <w:spacing w:before="120" w:after="120" w:line="240" w:lineRule="auto"/>
        <w:jc w:val="both"/>
        <w:rPr>
          <w:b/>
          <w:bCs/>
        </w:rPr>
      </w:pPr>
      <w:r w:rsidRPr="005D37D3">
        <w:rPr>
          <w:b/>
          <w:bCs/>
        </w:rPr>
        <w:t>1. LAS LUCHAS ANTISISTÉMICAS POR LA SUSTENTABILIDAD AMBIENTAL GLOBAL</w:t>
      </w:r>
    </w:p>
    <w:p w14:paraId="11A74C01" w14:textId="10E5FBEC" w:rsidR="005D37D3" w:rsidRPr="005D37D3" w:rsidRDefault="005D37D3" w:rsidP="00CA4882">
      <w:pPr>
        <w:spacing w:before="120" w:after="120" w:line="240" w:lineRule="auto"/>
        <w:jc w:val="both"/>
      </w:pPr>
      <w:r w:rsidRPr="005D37D3">
        <w:t xml:space="preserve">La </w:t>
      </w:r>
      <w:r w:rsidRPr="005D37D3">
        <w:rPr>
          <w:b/>
          <w:bCs/>
        </w:rPr>
        <w:t>sustentabilidad ambiental</w:t>
      </w:r>
      <w:r w:rsidRPr="005D37D3">
        <w:t xml:space="preserve"> es una condición fundamental para cualquier proyecto de nación a largo plazo. Sin embargo, los gobiernos progresistas enfrentan una contradicción central: su dependencia del </w:t>
      </w:r>
      <w:proofErr w:type="spellStart"/>
      <w:r w:rsidRPr="005D37D3">
        <w:rPr>
          <w:b/>
          <w:bCs/>
        </w:rPr>
        <w:t>extractivismo</w:t>
      </w:r>
      <w:proofErr w:type="spellEnd"/>
      <w:r w:rsidRPr="005D37D3">
        <w:t xml:space="preserve"> (minería, petróleo, agroindustria) para financiar políticas sociales choca con la necesidad de un modelo ecológicamente sostenible. Esta dependencia, heredada del colonialismo y exacerbada por el neoliberalismo, es un callejón sin salida que reproduce la lógica depredadora del capitalismo. La lucha por la sustentabilidad ambiental es, por lo tanto, una </w:t>
      </w:r>
      <w:r w:rsidRPr="005D37D3">
        <w:rPr>
          <w:b/>
          <w:bCs/>
        </w:rPr>
        <w:t xml:space="preserve">lucha </w:t>
      </w:r>
      <w:proofErr w:type="spellStart"/>
      <w:r w:rsidRPr="005D37D3">
        <w:rPr>
          <w:b/>
          <w:bCs/>
        </w:rPr>
        <w:t>anti</w:t>
      </w:r>
      <w:r w:rsidR="008E694D">
        <w:rPr>
          <w:b/>
          <w:bCs/>
        </w:rPr>
        <w:t>-</w:t>
      </w:r>
      <w:r w:rsidRPr="005D37D3">
        <w:rPr>
          <w:b/>
          <w:bCs/>
        </w:rPr>
        <w:t>sistémica</w:t>
      </w:r>
      <w:proofErr w:type="spellEnd"/>
      <w:r w:rsidRPr="005D37D3">
        <w:t xml:space="preserve"> contra el modelo capitalista que busca el crecimiento ilimitado en un planeta con límites finitos.</w:t>
      </w:r>
    </w:p>
    <w:p w14:paraId="6DB7C5EB" w14:textId="76447975" w:rsidR="005D37D3" w:rsidRPr="005D37D3" w:rsidRDefault="005D37D3" w:rsidP="00CA4882">
      <w:pPr>
        <w:spacing w:before="120" w:after="120" w:line="240" w:lineRule="auto"/>
        <w:jc w:val="both"/>
      </w:pPr>
      <w:r w:rsidRPr="005D37D3">
        <w:t xml:space="preserve">Para superar este dilema, es esencial una </w:t>
      </w:r>
      <w:r w:rsidRPr="005D37D3">
        <w:rPr>
          <w:b/>
          <w:bCs/>
        </w:rPr>
        <w:t xml:space="preserve">transición </w:t>
      </w:r>
      <w:proofErr w:type="spellStart"/>
      <w:r w:rsidRPr="005D37D3">
        <w:rPr>
          <w:b/>
          <w:bCs/>
        </w:rPr>
        <w:t>socioecológica</w:t>
      </w:r>
      <w:proofErr w:type="spellEnd"/>
      <w:r w:rsidRPr="005D37D3">
        <w:rPr>
          <w:b/>
          <w:bCs/>
        </w:rPr>
        <w:t xml:space="preserve"> justa</w:t>
      </w:r>
      <w:r w:rsidRPr="005D37D3">
        <w:t>. Esto implica:</w:t>
      </w:r>
    </w:p>
    <w:p w14:paraId="557089DF" w14:textId="77777777" w:rsidR="00197856" w:rsidRDefault="005D37D3" w:rsidP="00CA4882">
      <w:pPr>
        <w:spacing w:before="120" w:after="120" w:line="240" w:lineRule="auto"/>
        <w:jc w:val="both"/>
      </w:pPr>
      <w:r w:rsidRPr="005D37D3">
        <w:rPr>
          <w:b/>
          <w:bCs/>
        </w:rPr>
        <w:t>Reforma tributaria verde</w:t>
      </w:r>
      <w:r w:rsidRPr="005D37D3">
        <w:t xml:space="preserve"> </w:t>
      </w:r>
    </w:p>
    <w:p w14:paraId="3E30B086" w14:textId="2BB18CBA" w:rsidR="005D37D3" w:rsidRPr="005D37D3" w:rsidRDefault="005D37D3" w:rsidP="00CA4882">
      <w:pPr>
        <w:spacing w:before="120" w:after="120" w:line="240" w:lineRule="auto"/>
        <w:jc w:val="both"/>
      </w:pPr>
      <w:r w:rsidRPr="005D37D3">
        <w:t xml:space="preserve">Gravar las rentas extractivas y usar esos recursos para diversificar la economía, invertir en </w:t>
      </w:r>
      <w:r w:rsidRPr="005D37D3">
        <w:rPr>
          <w:b/>
          <w:bCs/>
        </w:rPr>
        <w:t>energías renovables</w:t>
      </w:r>
      <w:r w:rsidRPr="005D37D3">
        <w:t xml:space="preserve"> y apoyar la agricultura campesina.</w:t>
      </w:r>
    </w:p>
    <w:p w14:paraId="6A39F998" w14:textId="77777777" w:rsidR="00197856" w:rsidRDefault="005D37D3" w:rsidP="00CA4882">
      <w:pPr>
        <w:spacing w:before="120" w:after="120" w:line="240" w:lineRule="auto"/>
        <w:jc w:val="both"/>
        <w:rPr>
          <w:b/>
          <w:bCs/>
        </w:rPr>
      </w:pPr>
      <w:r w:rsidRPr="005D37D3">
        <w:rPr>
          <w:b/>
          <w:bCs/>
        </w:rPr>
        <w:t>Diversificación productiva</w:t>
      </w:r>
    </w:p>
    <w:p w14:paraId="6CF0CABC" w14:textId="0BBCEF6E" w:rsidR="005D37D3" w:rsidRPr="005D37D3" w:rsidRDefault="005D37D3" w:rsidP="00CA4882">
      <w:pPr>
        <w:spacing w:before="120" w:after="120" w:line="240" w:lineRule="auto"/>
        <w:jc w:val="both"/>
      </w:pPr>
      <w:r w:rsidRPr="005D37D3">
        <w:t>Invertir en ciencia y tecnología para impulsar industrias verdes y de conocimiento con alto valor agregado, en lugar de depender de la exportación de materias primas.</w:t>
      </w:r>
    </w:p>
    <w:p w14:paraId="28881698" w14:textId="77777777" w:rsidR="00197856" w:rsidRDefault="005D37D3" w:rsidP="00CA4882">
      <w:pPr>
        <w:spacing w:before="120" w:after="120" w:line="240" w:lineRule="auto"/>
        <w:jc w:val="both"/>
        <w:rPr>
          <w:b/>
          <w:bCs/>
        </w:rPr>
      </w:pPr>
      <w:r w:rsidRPr="005D37D3">
        <w:rPr>
          <w:b/>
          <w:bCs/>
        </w:rPr>
        <w:t>Soberanía alimentaria</w:t>
      </w:r>
    </w:p>
    <w:p w14:paraId="6C9E8821" w14:textId="7859CFDC" w:rsidR="005D37D3" w:rsidRPr="005D37D3" w:rsidRDefault="005D37D3" w:rsidP="00CA4882">
      <w:pPr>
        <w:spacing w:before="120" w:after="120" w:line="240" w:lineRule="auto"/>
        <w:jc w:val="both"/>
      </w:pPr>
      <w:r w:rsidRPr="005D37D3">
        <w:t xml:space="preserve">Apoyar la </w:t>
      </w:r>
      <w:r w:rsidRPr="005D37D3">
        <w:rPr>
          <w:b/>
          <w:bCs/>
        </w:rPr>
        <w:t>agroecología</w:t>
      </w:r>
      <w:r w:rsidRPr="005D37D3">
        <w:t xml:space="preserve"> y la agricultura campesina para fomentar el empleo local y la resiliencia ambiental.</w:t>
      </w:r>
    </w:p>
    <w:p w14:paraId="5FFF30FE" w14:textId="77777777" w:rsidR="00197856" w:rsidRDefault="005D37D3" w:rsidP="00CA4882">
      <w:pPr>
        <w:spacing w:before="120" w:after="120" w:line="240" w:lineRule="auto"/>
        <w:jc w:val="both"/>
        <w:rPr>
          <w:b/>
          <w:bCs/>
        </w:rPr>
      </w:pPr>
      <w:r w:rsidRPr="005D37D3">
        <w:rPr>
          <w:b/>
          <w:bCs/>
        </w:rPr>
        <w:t>Poder popular ambiental</w:t>
      </w:r>
    </w:p>
    <w:p w14:paraId="18D94151" w14:textId="747FA58E" w:rsidR="005D37D3" w:rsidRPr="005D37D3" w:rsidRDefault="005D37D3" w:rsidP="00CA4882">
      <w:pPr>
        <w:spacing w:before="120" w:after="120" w:line="240" w:lineRule="auto"/>
        <w:jc w:val="both"/>
      </w:pPr>
      <w:r w:rsidRPr="005D37D3">
        <w:t xml:space="preserve">Ver a los movimientos sociales y a las comunidades indígenas como </w:t>
      </w:r>
      <w:r w:rsidRPr="005D37D3">
        <w:rPr>
          <w:b/>
          <w:bCs/>
        </w:rPr>
        <w:t>aliados estratégicos</w:t>
      </w:r>
      <w:r w:rsidRPr="005D37D3">
        <w:t xml:space="preserve"> en la defensa del territorio, incorporando sus demandas en las políticas públicas.</w:t>
      </w:r>
    </w:p>
    <w:p w14:paraId="5D2082CC" w14:textId="718FF877" w:rsidR="005D37D3" w:rsidRPr="005D37D3" w:rsidRDefault="005D37D3" w:rsidP="00CA4882">
      <w:pPr>
        <w:spacing w:before="120" w:after="120" w:line="240" w:lineRule="auto"/>
        <w:jc w:val="both"/>
      </w:pPr>
      <w:r w:rsidRPr="005D37D3">
        <w:lastRenderedPageBreak/>
        <w:t xml:space="preserve">A nivel global, se requiere una agenda internacional que desafíe la lógica del capital. Las estrategias incluyen la </w:t>
      </w:r>
      <w:r w:rsidRPr="005D37D3">
        <w:rPr>
          <w:b/>
          <w:bCs/>
        </w:rPr>
        <w:t>diplomacia de los bienes comunes</w:t>
      </w:r>
      <w:r w:rsidRPr="005D37D3">
        <w:t xml:space="preserve">, la </w:t>
      </w:r>
      <w:r w:rsidRPr="005D37D3">
        <w:rPr>
          <w:b/>
          <w:bCs/>
        </w:rPr>
        <w:t>integración regional ambiental</w:t>
      </w:r>
      <w:r w:rsidRPr="005D37D3">
        <w:t xml:space="preserve">, y el </w:t>
      </w:r>
      <w:r w:rsidRPr="005D37D3">
        <w:rPr>
          <w:b/>
          <w:bCs/>
        </w:rPr>
        <w:t>internacionalismo ecológico</w:t>
      </w:r>
      <w:r w:rsidRPr="005D37D3">
        <w:t xml:space="preserve">, para exigir a los países industrializados que asuman su </w:t>
      </w:r>
      <w:r w:rsidRPr="005D37D3">
        <w:rPr>
          <w:b/>
          <w:bCs/>
        </w:rPr>
        <w:t>deuda ecológica histórica</w:t>
      </w:r>
      <w:r w:rsidRPr="005D37D3">
        <w:t>.</w:t>
      </w:r>
    </w:p>
    <w:p w14:paraId="2C8C4913" w14:textId="77777777" w:rsidR="00C35BE7" w:rsidRDefault="00C35BE7" w:rsidP="00CA4882">
      <w:pPr>
        <w:spacing w:before="120" w:after="120" w:line="240" w:lineRule="auto"/>
        <w:jc w:val="both"/>
        <w:rPr>
          <w:b/>
          <w:bCs/>
        </w:rPr>
      </w:pPr>
    </w:p>
    <w:p w14:paraId="0ADA301D" w14:textId="462B3304" w:rsidR="005D37D3" w:rsidRPr="005D37D3" w:rsidRDefault="00C35BE7" w:rsidP="00CA4882">
      <w:pPr>
        <w:spacing w:before="120" w:after="120" w:line="240" w:lineRule="auto"/>
        <w:jc w:val="both"/>
        <w:rPr>
          <w:b/>
          <w:bCs/>
        </w:rPr>
      </w:pPr>
      <w:r w:rsidRPr="005D37D3">
        <w:rPr>
          <w:b/>
          <w:bCs/>
        </w:rPr>
        <w:t>2. LA CONSTRUCCIÓN DE LOS SUJETOS HISTÓRICOS DE LOS PROYECTOS DE NACIÓN</w:t>
      </w:r>
    </w:p>
    <w:p w14:paraId="62F72E90" w14:textId="0B1FE637" w:rsidR="005D37D3" w:rsidRPr="005D37D3" w:rsidRDefault="005D37D3" w:rsidP="00CA4882">
      <w:pPr>
        <w:spacing w:before="120" w:after="120" w:line="240" w:lineRule="auto"/>
        <w:jc w:val="both"/>
      </w:pPr>
      <w:r w:rsidRPr="005D37D3">
        <w:t xml:space="preserve">Un proyecto progresista y sostenible no puede ser un simple plan de gobierno; su viabilidad depende de la formación de un </w:t>
      </w:r>
      <w:r w:rsidRPr="005D37D3">
        <w:rPr>
          <w:b/>
          <w:bCs/>
        </w:rPr>
        <w:t>sujeto histórico colectivo y organizado</w:t>
      </w:r>
      <w:r w:rsidRPr="005D37D3">
        <w:t>. El error histórico ha sido confundir la conquista del gobierno con la construcción del poder popular. La tarea de un gobierno progresista es facilitar y fomentar la constitución de este sujeto.</w:t>
      </w:r>
    </w:p>
    <w:p w14:paraId="16E332FB" w14:textId="41170B11" w:rsidR="005D37D3" w:rsidRPr="005D37D3" w:rsidRDefault="005D37D3" w:rsidP="00CA4882">
      <w:pPr>
        <w:spacing w:before="120" w:after="120" w:line="240" w:lineRule="auto"/>
        <w:jc w:val="both"/>
      </w:pPr>
      <w:r w:rsidRPr="005D37D3">
        <w:t xml:space="preserve">Para ello, es vital romper con la lógica clientelar y construir una </w:t>
      </w:r>
      <w:r w:rsidRPr="005D37D3">
        <w:rPr>
          <w:b/>
          <w:bCs/>
        </w:rPr>
        <w:t>ciudadanía activa</w:t>
      </w:r>
      <w:r w:rsidRPr="005D37D3">
        <w:t xml:space="preserve"> que participe de forma vinculante en la deliberación y la gestión pública. Esto se logra a través de mecanismos de democracia participativa como los presupuestos participativos y las consultas ciudadanas. La experiencia de países como Bolivia y Ecuador muestra que los movimientos sociales deben mantener su independencia para evitar la cooptación estatal.</w:t>
      </w:r>
    </w:p>
    <w:p w14:paraId="37862E89" w14:textId="2C105F2C" w:rsidR="005D37D3" w:rsidRPr="005D37D3" w:rsidRDefault="005D37D3" w:rsidP="00CA4882">
      <w:pPr>
        <w:spacing w:before="120" w:after="120" w:line="240" w:lineRule="auto"/>
        <w:jc w:val="both"/>
      </w:pPr>
      <w:r w:rsidRPr="005D37D3">
        <w:t xml:space="preserve">El sujeto popular en el siglo XXI es </w:t>
      </w:r>
      <w:r w:rsidRPr="005D37D3">
        <w:rPr>
          <w:b/>
          <w:bCs/>
        </w:rPr>
        <w:t>plurinacional, multicultural y diverso</w:t>
      </w:r>
      <w:r w:rsidRPr="005D37D3">
        <w:t xml:space="preserve">. Un proyecto progresista viable debe articular las luchas y demandas de una amplia gama de actores, incluyendo movimientos indígenas, campesinos, feministas, y la economía popular. El gobierno debe actuar como un </w:t>
      </w:r>
      <w:r w:rsidRPr="005D37D3">
        <w:rPr>
          <w:b/>
          <w:bCs/>
        </w:rPr>
        <w:t>"articulador"</w:t>
      </w:r>
      <w:r w:rsidRPr="005D37D3">
        <w:t xml:space="preserve"> de estas fuerzas, no como su director, fomentando su autonomía.</w:t>
      </w:r>
    </w:p>
    <w:p w14:paraId="623D2CE6" w14:textId="3CAE5DB9" w:rsidR="005D37D3" w:rsidRPr="005D37D3" w:rsidRDefault="005D37D3" w:rsidP="00CA4882">
      <w:pPr>
        <w:spacing w:before="120" w:after="120" w:line="240" w:lineRule="auto"/>
        <w:jc w:val="both"/>
      </w:pPr>
      <w:r w:rsidRPr="005D37D3">
        <w:t xml:space="preserve">La </w:t>
      </w:r>
      <w:r w:rsidRPr="005D37D3">
        <w:rPr>
          <w:b/>
          <w:bCs/>
        </w:rPr>
        <w:t>hegemonía cultural</w:t>
      </w:r>
      <w:r w:rsidRPr="005D37D3">
        <w:t xml:space="preserve"> es crucial para la sustentabilidad del proyecto. Esto se logra mediante:</w:t>
      </w:r>
    </w:p>
    <w:p w14:paraId="0B12F977" w14:textId="77777777" w:rsidR="00197856" w:rsidRDefault="005D37D3" w:rsidP="00CA4882">
      <w:pPr>
        <w:spacing w:before="120" w:after="120" w:line="240" w:lineRule="auto"/>
        <w:jc w:val="both"/>
        <w:rPr>
          <w:b/>
          <w:bCs/>
        </w:rPr>
      </w:pPr>
      <w:r w:rsidRPr="005D37D3">
        <w:rPr>
          <w:b/>
          <w:bCs/>
        </w:rPr>
        <w:t>Educación popular permanente</w:t>
      </w:r>
    </w:p>
    <w:p w14:paraId="5FF05509" w14:textId="5AC9CEE4" w:rsidR="005D37D3" w:rsidRPr="005D37D3" w:rsidRDefault="005D37D3" w:rsidP="00CA4882">
      <w:pPr>
        <w:spacing w:before="120" w:after="120" w:line="240" w:lineRule="auto"/>
        <w:jc w:val="both"/>
      </w:pPr>
      <w:r w:rsidRPr="005D37D3">
        <w:t>Para fortalecer la conciencia crítica y el compromiso con el proyecto.</w:t>
      </w:r>
    </w:p>
    <w:p w14:paraId="61726962" w14:textId="77777777" w:rsidR="00197856" w:rsidRDefault="005D37D3" w:rsidP="00CA4882">
      <w:pPr>
        <w:spacing w:before="120" w:after="120" w:line="240" w:lineRule="auto"/>
        <w:jc w:val="both"/>
        <w:rPr>
          <w:b/>
          <w:bCs/>
        </w:rPr>
      </w:pPr>
      <w:r w:rsidRPr="005D37D3">
        <w:rPr>
          <w:b/>
          <w:bCs/>
        </w:rPr>
        <w:t>Comunicación contrahegemónica</w:t>
      </w:r>
    </w:p>
    <w:p w14:paraId="21FB202D" w14:textId="49FBF1A7" w:rsidR="005D37D3" w:rsidRPr="005D37D3" w:rsidRDefault="005D37D3" w:rsidP="00CA4882">
      <w:pPr>
        <w:spacing w:before="120" w:after="120" w:line="240" w:lineRule="auto"/>
        <w:jc w:val="both"/>
      </w:pPr>
      <w:r w:rsidRPr="005D37D3">
        <w:t>Para disputar el sentido común impuesto por los medios oligopólicos.</w:t>
      </w:r>
    </w:p>
    <w:p w14:paraId="62370331" w14:textId="77777777" w:rsidR="00197856" w:rsidRDefault="005D37D3" w:rsidP="00CA4882">
      <w:pPr>
        <w:spacing w:before="120" w:after="120" w:line="240" w:lineRule="auto"/>
        <w:jc w:val="both"/>
        <w:rPr>
          <w:b/>
          <w:bCs/>
        </w:rPr>
      </w:pPr>
      <w:r w:rsidRPr="005D37D3">
        <w:rPr>
          <w:b/>
          <w:bCs/>
        </w:rPr>
        <w:t>Conexión con las bases</w:t>
      </w:r>
    </w:p>
    <w:p w14:paraId="3A0E1306" w14:textId="166CAD0A" w:rsidR="005D37D3" w:rsidRPr="005D37D3" w:rsidRDefault="005D37D3" w:rsidP="00CA4882">
      <w:pPr>
        <w:spacing w:before="120" w:after="120" w:line="240" w:lineRule="auto"/>
        <w:jc w:val="both"/>
      </w:pPr>
      <w:r w:rsidRPr="005D37D3">
        <w:t xml:space="preserve">Aplicando la </w:t>
      </w:r>
      <w:r w:rsidRPr="005D37D3">
        <w:rPr>
          <w:b/>
          <w:bCs/>
        </w:rPr>
        <w:t>"Línea de Masas"</w:t>
      </w:r>
      <w:r w:rsidRPr="005D37D3">
        <w:t xml:space="preserve"> de Mao Zedong, donde el gobierno aprende de las bases y luego les devuelve las políticas para su implementación.</w:t>
      </w:r>
    </w:p>
    <w:p w14:paraId="77EC7D6C" w14:textId="77777777" w:rsidR="00C35BE7" w:rsidRDefault="00C35BE7" w:rsidP="00CA4882">
      <w:pPr>
        <w:spacing w:before="120" w:after="120" w:line="240" w:lineRule="auto"/>
        <w:jc w:val="both"/>
        <w:rPr>
          <w:b/>
          <w:bCs/>
        </w:rPr>
      </w:pPr>
    </w:p>
    <w:p w14:paraId="1DDCF0CB" w14:textId="4E2A439E" w:rsidR="005D37D3" w:rsidRPr="005D37D3" w:rsidRDefault="00C35BE7" w:rsidP="00CA4882">
      <w:pPr>
        <w:spacing w:before="120" w:after="120" w:line="240" w:lineRule="auto"/>
        <w:jc w:val="both"/>
        <w:rPr>
          <w:b/>
          <w:bCs/>
        </w:rPr>
      </w:pPr>
      <w:r w:rsidRPr="005D37D3">
        <w:rPr>
          <w:b/>
          <w:bCs/>
        </w:rPr>
        <w:t>3. PROYECTOS ECONÓMICOS Y SOCIOPOLÍTICOS PARA SOSTENER LOS GOBIERNOS PROGRESISTAS</w:t>
      </w:r>
    </w:p>
    <w:p w14:paraId="284797D9" w14:textId="2D9B5F93" w:rsidR="005D37D3" w:rsidRPr="005D37D3" w:rsidRDefault="005D37D3" w:rsidP="00CA4882">
      <w:pPr>
        <w:spacing w:before="120" w:after="120" w:line="240" w:lineRule="auto"/>
        <w:jc w:val="both"/>
      </w:pPr>
      <w:r w:rsidRPr="005D37D3">
        <w:t xml:space="preserve">La sustentabilidad de los gobiernos progresistas depende de una </w:t>
      </w:r>
      <w:r w:rsidRPr="005D37D3">
        <w:rPr>
          <w:b/>
          <w:bCs/>
        </w:rPr>
        <w:t>economía política viable</w:t>
      </w:r>
      <w:r w:rsidRPr="005D37D3">
        <w:t xml:space="preserve"> que reduzca la dependencia del capital transnacional. El objetivo es construir una </w:t>
      </w:r>
      <w:r w:rsidRPr="005D37D3">
        <w:rPr>
          <w:b/>
          <w:bCs/>
        </w:rPr>
        <w:t xml:space="preserve">economía </w:t>
      </w:r>
      <w:proofErr w:type="spellStart"/>
      <w:r w:rsidRPr="005D37D3">
        <w:rPr>
          <w:b/>
          <w:bCs/>
        </w:rPr>
        <w:t>post-neoliberal</w:t>
      </w:r>
      <w:proofErr w:type="spellEnd"/>
      <w:r w:rsidRPr="005D37D3">
        <w:t>.</w:t>
      </w:r>
    </w:p>
    <w:p w14:paraId="11E61864" w14:textId="77777777" w:rsidR="00197856" w:rsidRDefault="005D37D3" w:rsidP="00CA4882">
      <w:pPr>
        <w:spacing w:before="120" w:after="120" w:line="240" w:lineRule="auto"/>
        <w:jc w:val="both"/>
      </w:pPr>
      <w:r w:rsidRPr="005D37D3">
        <w:rPr>
          <w:b/>
          <w:bCs/>
        </w:rPr>
        <w:t>Diversificación Productiva y Soberanía Tecnológica</w:t>
      </w:r>
    </w:p>
    <w:p w14:paraId="5A128F7C" w14:textId="4548B21E" w:rsidR="005D37D3" w:rsidRPr="005D37D3" w:rsidRDefault="005D37D3" w:rsidP="00CA4882">
      <w:pPr>
        <w:spacing w:before="120" w:after="120" w:line="240" w:lineRule="auto"/>
        <w:jc w:val="both"/>
      </w:pPr>
      <w:r w:rsidRPr="005D37D3">
        <w:t xml:space="preserve">Para dejar de ser "eternos exportadores de </w:t>
      </w:r>
      <w:r w:rsidR="008E694D">
        <w:t>productos básicos</w:t>
      </w:r>
      <w:r w:rsidRPr="005D37D3">
        <w:t xml:space="preserve">," es fundamental diversificar la producción y agregar valor. Esto implica usar la renta extractiva para financiar la industrialización ligera, la soberanía alimentaria y la economía del conocimiento. La </w:t>
      </w:r>
      <w:r w:rsidRPr="005D37D3">
        <w:rPr>
          <w:b/>
          <w:bCs/>
        </w:rPr>
        <w:t>soberanía tecnológica</w:t>
      </w:r>
      <w:r w:rsidRPr="005D37D3">
        <w:t xml:space="preserve"> es un pilar clave, con inversión masiva en ciencia, tecnología e innovación.</w:t>
      </w:r>
    </w:p>
    <w:p w14:paraId="4538BBC4" w14:textId="77777777" w:rsidR="00197856" w:rsidRDefault="005D37D3" w:rsidP="00CA4882">
      <w:pPr>
        <w:spacing w:before="120" w:after="120" w:line="240" w:lineRule="auto"/>
        <w:jc w:val="both"/>
        <w:rPr>
          <w:b/>
          <w:bCs/>
        </w:rPr>
      </w:pPr>
      <w:r w:rsidRPr="005D37D3">
        <w:rPr>
          <w:b/>
          <w:bCs/>
        </w:rPr>
        <w:t>Nueva Arquitectura Financiera Regional</w:t>
      </w:r>
    </w:p>
    <w:p w14:paraId="3CA0184F" w14:textId="7922C050" w:rsidR="005D37D3" w:rsidRPr="005D37D3" w:rsidRDefault="005D37D3" w:rsidP="00CA4882">
      <w:pPr>
        <w:spacing w:before="120" w:after="120" w:line="240" w:lineRule="auto"/>
        <w:jc w:val="both"/>
      </w:pPr>
      <w:r w:rsidRPr="005D37D3">
        <w:lastRenderedPageBreak/>
        <w:t xml:space="preserve">Es crucial reducir la dependencia de los mercados globales y el capital especulativo. Esto se logra a través de la </w:t>
      </w:r>
      <w:r w:rsidRPr="005D37D3">
        <w:rPr>
          <w:b/>
          <w:bCs/>
        </w:rPr>
        <w:t>integración financiera y comercial Sur-Sur</w:t>
      </w:r>
      <w:r w:rsidRPr="005D37D3">
        <w:t xml:space="preserve">, fortaleciendo iniciativas como el Banco del Sur para crear un </w:t>
      </w:r>
      <w:r w:rsidRPr="005D37D3">
        <w:rPr>
          <w:b/>
          <w:bCs/>
        </w:rPr>
        <w:t>escudo financiero común</w:t>
      </w:r>
      <w:r w:rsidRPr="005D37D3">
        <w:t>.</w:t>
      </w:r>
    </w:p>
    <w:p w14:paraId="64D1737A" w14:textId="77777777" w:rsidR="005D37D3" w:rsidRPr="005D37D3" w:rsidRDefault="005D37D3" w:rsidP="00CA4882">
      <w:pPr>
        <w:spacing w:before="120" w:after="120" w:line="240" w:lineRule="auto"/>
        <w:jc w:val="both"/>
      </w:pPr>
      <w:r w:rsidRPr="005D37D3">
        <w:t>En el ámbito sociopolítico, la legitimidad se construye con resultados tangibles en la calidad de vida de las mayorías.</w:t>
      </w:r>
    </w:p>
    <w:p w14:paraId="2108AC1D" w14:textId="77777777" w:rsidR="00197856" w:rsidRDefault="005D37D3" w:rsidP="00CA4882">
      <w:pPr>
        <w:spacing w:before="120" w:after="120" w:line="240" w:lineRule="auto"/>
        <w:jc w:val="both"/>
      </w:pPr>
      <w:r w:rsidRPr="005D37D3">
        <w:rPr>
          <w:b/>
          <w:bCs/>
        </w:rPr>
        <w:t>Pactos Fiscales Progresivos</w:t>
      </w:r>
    </w:p>
    <w:p w14:paraId="2D8BE743" w14:textId="5F8233C3" w:rsidR="005D37D3" w:rsidRPr="005D37D3" w:rsidRDefault="005D37D3" w:rsidP="00CA4882">
      <w:pPr>
        <w:spacing w:before="120" w:after="120" w:line="240" w:lineRule="auto"/>
        <w:jc w:val="both"/>
      </w:pPr>
      <w:r w:rsidRPr="005D37D3">
        <w:t xml:space="preserve">Implementar </w:t>
      </w:r>
      <w:r w:rsidRPr="005D37D3">
        <w:rPr>
          <w:b/>
          <w:bCs/>
        </w:rPr>
        <w:t>reformas tributarias estructurales</w:t>
      </w:r>
      <w:r w:rsidRPr="005D37D3">
        <w:t xml:space="preserve"> que hagan que los sectores más ricos paguen más, garantizando así ingresos permanentes para políticas sociales. Esto financia un </w:t>
      </w:r>
      <w:r w:rsidRPr="005D37D3">
        <w:rPr>
          <w:b/>
          <w:bCs/>
        </w:rPr>
        <w:t>nuevo pacto social</w:t>
      </w:r>
      <w:r w:rsidRPr="005D37D3">
        <w:t xml:space="preserve"> que </w:t>
      </w:r>
      <w:proofErr w:type="spellStart"/>
      <w:r w:rsidRPr="005D37D3">
        <w:t>desmercantilice</w:t>
      </w:r>
      <w:proofErr w:type="spellEnd"/>
      <w:r w:rsidRPr="005D37D3">
        <w:t xml:space="preserve"> derechos básicos como salud y educación.</w:t>
      </w:r>
    </w:p>
    <w:p w14:paraId="497DBC86" w14:textId="77777777" w:rsidR="00197856" w:rsidRDefault="005D37D3" w:rsidP="00CA4882">
      <w:pPr>
        <w:spacing w:before="120" w:after="120" w:line="240" w:lineRule="auto"/>
        <w:jc w:val="both"/>
      </w:pPr>
      <w:r w:rsidRPr="005D37D3">
        <w:rPr>
          <w:b/>
          <w:bCs/>
        </w:rPr>
        <w:t>Fortalecimiento de la Economía Popular y Solidaria (EPS)</w:t>
      </w:r>
    </w:p>
    <w:p w14:paraId="6B33D3E6" w14:textId="31273DE1" w:rsidR="005D37D3" w:rsidRPr="005D37D3" w:rsidRDefault="005D37D3" w:rsidP="00CA4882">
      <w:pPr>
        <w:spacing w:before="120" w:after="120" w:line="240" w:lineRule="auto"/>
        <w:jc w:val="both"/>
      </w:pPr>
      <w:r w:rsidRPr="005D37D3">
        <w:t xml:space="preserve">Una </w:t>
      </w:r>
      <w:r w:rsidRPr="005D37D3">
        <w:rPr>
          <w:b/>
          <w:bCs/>
        </w:rPr>
        <w:t>economía mixta y plural</w:t>
      </w:r>
      <w:r w:rsidRPr="005D37D3">
        <w:t xml:space="preserve"> con un componente estratégico de EPS genera </w:t>
      </w:r>
      <w:r w:rsidRPr="005D37D3">
        <w:rPr>
          <w:b/>
          <w:bCs/>
        </w:rPr>
        <w:t>autonomía comunitaria</w:t>
      </w:r>
      <w:r w:rsidRPr="005D37D3">
        <w:t xml:space="preserve"> y construye poder ciudadano desde la base, creando una red de resiliencia económica frente a los shocks globales.</w:t>
      </w:r>
    </w:p>
    <w:p w14:paraId="5EE3ECFD" w14:textId="77777777" w:rsidR="00197856" w:rsidRDefault="005D37D3" w:rsidP="00CA4882">
      <w:pPr>
        <w:spacing w:before="120" w:after="120" w:line="240" w:lineRule="auto"/>
        <w:jc w:val="both"/>
      </w:pPr>
      <w:r w:rsidRPr="005D37D3">
        <w:rPr>
          <w:b/>
          <w:bCs/>
        </w:rPr>
        <w:t>Transparencia Radical</w:t>
      </w:r>
    </w:p>
    <w:p w14:paraId="3E55013C" w14:textId="0D21A5D7" w:rsidR="005D37D3" w:rsidRPr="005D37D3" w:rsidRDefault="005D37D3" w:rsidP="00CA4882">
      <w:pPr>
        <w:spacing w:before="120" w:after="120" w:line="240" w:lineRule="auto"/>
        <w:jc w:val="both"/>
      </w:pPr>
      <w:r w:rsidRPr="005D37D3">
        <w:t xml:space="preserve">Combatir la corrupción con </w:t>
      </w:r>
      <w:r w:rsidRPr="005D37D3">
        <w:rPr>
          <w:b/>
          <w:bCs/>
        </w:rPr>
        <w:t>transparencia radical</w:t>
      </w:r>
      <w:r w:rsidRPr="005D37D3">
        <w:t xml:space="preserve"> es fundamental para la credibilidad y la estabilidad a largo plazo.</w:t>
      </w:r>
    </w:p>
    <w:p w14:paraId="739D353C" w14:textId="77777777" w:rsidR="00C35BE7" w:rsidRDefault="00C35BE7" w:rsidP="00CA4882">
      <w:pPr>
        <w:spacing w:before="120" w:after="120" w:line="240" w:lineRule="auto"/>
        <w:jc w:val="both"/>
        <w:rPr>
          <w:b/>
          <w:bCs/>
        </w:rPr>
      </w:pPr>
    </w:p>
    <w:p w14:paraId="22C0D425" w14:textId="147C3523" w:rsidR="005D37D3" w:rsidRPr="005D37D3" w:rsidRDefault="00C35BE7" w:rsidP="00CA4882">
      <w:pPr>
        <w:spacing w:before="120" w:after="120" w:line="240" w:lineRule="auto"/>
        <w:jc w:val="both"/>
        <w:rPr>
          <w:b/>
          <w:bCs/>
        </w:rPr>
      </w:pPr>
      <w:r w:rsidRPr="005D37D3">
        <w:rPr>
          <w:b/>
          <w:bCs/>
        </w:rPr>
        <w:t>4. LA CONSTRUCCIÓN DE LA SUSTENTABILIDAD POLÍTICA</w:t>
      </w:r>
    </w:p>
    <w:p w14:paraId="58612F51" w14:textId="775B3EA2" w:rsidR="005D37D3" w:rsidRPr="005D37D3" w:rsidRDefault="005D37D3" w:rsidP="00CA4882">
      <w:pPr>
        <w:spacing w:before="120" w:after="120" w:line="240" w:lineRule="auto"/>
        <w:jc w:val="both"/>
      </w:pPr>
      <w:r w:rsidRPr="005D37D3">
        <w:t xml:space="preserve">La </w:t>
      </w:r>
      <w:r w:rsidRPr="005D37D3">
        <w:rPr>
          <w:b/>
          <w:bCs/>
        </w:rPr>
        <w:t>sustentabilidad político-electoral</w:t>
      </w:r>
      <w:r w:rsidRPr="005D37D3">
        <w:t xml:space="preserve"> es el resultado de una "guerra popular prolongada" en el ámbito político. La oposición conservadora utiliza tácticas como la guerra mediática, </w:t>
      </w:r>
      <w:r>
        <w:t xml:space="preserve">la guerra legal </w:t>
      </w:r>
      <w:r w:rsidRPr="005D37D3">
        <w:t xml:space="preserve">y la desestabilización. La verdadera sustentabilidad no depende solo de los resultados macroeconómicos, sino de la </w:t>
      </w:r>
      <w:r w:rsidRPr="005D37D3">
        <w:rPr>
          <w:b/>
          <w:bCs/>
        </w:rPr>
        <w:t>calidad de la democracia participativa</w:t>
      </w:r>
      <w:r w:rsidRPr="005D37D3">
        <w:t xml:space="preserve"> y el arraigo social.</w:t>
      </w:r>
    </w:p>
    <w:p w14:paraId="241913F9" w14:textId="77777777" w:rsidR="00197856" w:rsidRDefault="005D37D3" w:rsidP="00CA4882">
      <w:pPr>
        <w:spacing w:before="120" w:after="120" w:line="240" w:lineRule="auto"/>
        <w:jc w:val="both"/>
      </w:pPr>
      <w:r w:rsidRPr="005D37D3">
        <w:rPr>
          <w:b/>
          <w:bCs/>
        </w:rPr>
        <w:t>Estrategias de Comunicación y Formación</w:t>
      </w:r>
    </w:p>
    <w:p w14:paraId="5D5536E6" w14:textId="3FFB3B27" w:rsidR="005D37D3" w:rsidRPr="005D37D3" w:rsidRDefault="005D37D3" w:rsidP="00CA4882">
      <w:pPr>
        <w:spacing w:before="120" w:after="120" w:line="240" w:lineRule="auto"/>
        <w:jc w:val="both"/>
      </w:pPr>
      <w:r w:rsidRPr="005D37D3">
        <w:t xml:space="preserve">Es vital construir un ecosistema propio de </w:t>
      </w:r>
      <w:r w:rsidRPr="005D37D3">
        <w:rPr>
          <w:b/>
          <w:bCs/>
        </w:rPr>
        <w:t>comunicación contrahegemónica</w:t>
      </w:r>
      <w:r w:rsidRPr="005D37D3">
        <w:t xml:space="preserve"> para romper el cerco mediático y disputar el sentido común. La </w:t>
      </w:r>
      <w:r w:rsidRPr="005D37D3">
        <w:rPr>
          <w:b/>
          <w:bCs/>
        </w:rPr>
        <w:t>formación política permanente</w:t>
      </w:r>
      <w:r w:rsidRPr="005D37D3">
        <w:t xml:space="preserve"> es un pilar fundamental para fortalecer la conciencia crítica de la ciudadanía.</w:t>
      </w:r>
    </w:p>
    <w:p w14:paraId="382475B4" w14:textId="77777777" w:rsidR="00197856" w:rsidRDefault="005D37D3" w:rsidP="00CA4882">
      <w:pPr>
        <w:spacing w:before="120" w:after="120" w:line="240" w:lineRule="auto"/>
        <w:jc w:val="both"/>
      </w:pPr>
      <w:r w:rsidRPr="005D37D3">
        <w:rPr>
          <w:b/>
          <w:bCs/>
        </w:rPr>
        <w:t>Renovación de Liderazgos y Alianzas Estratégicas</w:t>
      </w:r>
    </w:p>
    <w:p w14:paraId="0064B5D6" w14:textId="0342E3A9" w:rsidR="005D37D3" w:rsidRPr="005D37D3" w:rsidRDefault="005D37D3" w:rsidP="00CA4882">
      <w:pPr>
        <w:spacing w:before="120" w:after="120" w:line="240" w:lineRule="auto"/>
        <w:jc w:val="both"/>
      </w:pPr>
      <w:r w:rsidRPr="005D37D3">
        <w:t xml:space="preserve">Se debe evitar la dependencia de un solo nombre. Promover una </w:t>
      </w:r>
      <w:r w:rsidRPr="005D37D3">
        <w:rPr>
          <w:b/>
          <w:bCs/>
        </w:rPr>
        <w:t>democracia de cuadros</w:t>
      </w:r>
      <w:r w:rsidRPr="005D37D3">
        <w:t xml:space="preserve"> y construir </w:t>
      </w:r>
      <w:r w:rsidRPr="005D37D3">
        <w:rPr>
          <w:b/>
          <w:bCs/>
        </w:rPr>
        <w:t>frentes amplios</w:t>
      </w:r>
      <w:r w:rsidRPr="005D37D3">
        <w:t xml:space="preserve"> que superen el sectarismo es esencial para crear mayorías y asegurar la continuidad del proyecto. La derrota suele ser consecuencia de la división.</w:t>
      </w:r>
    </w:p>
    <w:p w14:paraId="342B6693" w14:textId="77777777" w:rsidR="00197856" w:rsidRDefault="005D37D3" w:rsidP="00CA4882">
      <w:pPr>
        <w:spacing w:before="120" w:after="120" w:line="240" w:lineRule="auto"/>
        <w:jc w:val="both"/>
      </w:pPr>
      <w:r w:rsidRPr="005D37D3">
        <w:rPr>
          <w:b/>
          <w:bCs/>
        </w:rPr>
        <w:t>Profundización Democrática</w:t>
      </w:r>
    </w:p>
    <w:p w14:paraId="5266CE3C" w14:textId="000AF3E4" w:rsidR="005D37D3" w:rsidRPr="005D37D3" w:rsidRDefault="005D37D3" w:rsidP="00CA4882">
      <w:pPr>
        <w:spacing w:before="120" w:after="120" w:line="240" w:lineRule="auto"/>
        <w:jc w:val="both"/>
      </w:pPr>
      <w:r w:rsidRPr="005D37D3">
        <w:t xml:space="preserve">La </w:t>
      </w:r>
      <w:r w:rsidRPr="005D37D3">
        <w:rPr>
          <w:b/>
          <w:bCs/>
        </w:rPr>
        <w:t>democratización del Estado</w:t>
      </w:r>
      <w:r w:rsidRPr="005D37D3">
        <w:t xml:space="preserve"> va más allá de las urnas. Se requiere implementar reformas que permitan la democracia directa y participativa, como la revocatoria de mandatos y los presupuestos participativos vinculantes. Una </w:t>
      </w:r>
      <w:r w:rsidRPr="005D37D3">
        <w:rPr>
          <w:b/>
          <w:bCs/>
        </w:rPr>
        <w:t>reforma judicial profunda</w:t>
      </w:r>
      <w:r w:rsidRPr="005D37D3">
        <w:t xml:space="preserve"> es necesaria para contrarrestar la politización de la justicia.</w:t>
      </w:r>
    </w:p>
    <w:p w14:paraId="6DE6B393" w14:textId="77777777" w:rsidR="00C35BE7" w:rsidRDefault="00C35BE7" w:rsidP="00CA4882">
      <w:pPr>
        <w:spacing w:before="120" w:after="120" w:line="240" w:lineRule="auto"/>
        <w:jc w:val="both"/>
        <w:rPr>
          <w:b/>
          <w:bCs/>
        </w:rPr>
      </w:pPr>
    </w:p>
    <w:p w14:paraId="79EEC1D7" w14:textId="50B8BE82" w:rsidR="005D37D3" w:rsidRPr="005D37D3" w:rsidRDefault="00C35BE7" w:rsidP="00CA4882">
      <w:pPr>
        <w:spacing w:before="120" w:after="120" w:line="240" w:lineRule="auto"/>
        <w:jc w:val="both"/>
        <w:rPr>
          <w:b/>
          <w:bCs/>
        </w:rPr>
      </w:pPr>
      <w:r w:rsidRPr="005D37D3">
        <w:rPr>
          <w:b/>
          <w:bCs/>
        </w:rPr>
        <w:t>5. PODER POPULAR, MOVIMIENTOS SOCIALES Y NUEVAS FORMAS DE ORGANIZACIÓN</w:t>
      </w:r>
    </w:p>
    <w:p w14:paraId="4162491C" w14:textId="14AD7CB4" w:rsidR="005D37D3" w:rsidRPr="005D37D3" w:rsidRDefault="005D37D3" w:rsidP="00CA4882">
      <w:pPr>
        <w:spacing w:before="120" w:after="120" w:line="240" w:lineRule="auto"/>
        <w:jc w:val="both"/>
      </w:pPr>
      <w:r w:rsidRPr="005D37D3">
        <w:t xml:space="preserve">El </w:t>
      </w:r>
      <w:r w:rsidRPr="005D37D3">
        <w:rPr>
          <w:b/>
          <w:bCs/>
        </w:rPr>
        <w:t>poder popular organizado</w:t>
      </w:r>
      <w:r w:rsidRPr="005D37D3">
        <w:t xml:space="preserve"> es el pilar central y la base fundamental para la sustentabilidad de cualquier gobierno progresista. Sin esta organización, el proyecto se vuelve vulnerable y sus </w:t>
      </w:r>
      <w:r w:rsidRPr="005D37D3">
        <w:lastRenderedPageBreak/>
        <w:t xml:space="preserve">conquistas son reversibles. La relación entre el gobierno y los movimientos sociales debe ser de </w:t>
      </w:r>
      <w:r w:rsidRPr="005D37D3">
        <w:rPr>
          <w:b/>
          <w:bCs/>
        </w:rPr>
        <w:t xml:space="preserve">diálogo creativo y </w:t>
      </w:r>
      <w:proofErr w:type="spellStart"/>
      <w:r w:rsidRPr="005D37D3">
        <w:rPr>
          <w:b/>
          <w:bCs/>
        </w:rPr>
        <w:t>tensionante</w:t>
      </w:r>
      <w:proofErr w:type="spellEnd"/>
      <w:r w:rsidRPr="005D37D3">
        <w:t xml:space="preserve">, no de subordinación. El gobierno debe ser un </w:t>
      </w:r>
      <w:r w:rsidRPr="005D37D3">
        <w:rPr>
          <w:b/>
          <w:bCs/>
        </w:rPr>
        <w:t>"facilitador de poder popular"</w:t>
      </w:r>
      <w:r w:rsidRPr="005D37D3">
        <w:t>.</w:t>
      </w:r>
    </w:p>
    <w:p w14:paraId="148A1D1A" w14:textId="77777777" w:rsidR="00197856" w:rsidRDefault="005D37D3" w:rsidP="00CA4882">
      <w:pPr>
        <w:spacing w:before="120" w:after="120" w:line="240" w:lineRule="auto"/>
        <w:jc w:val="both"/>
      </w:pPr>
      <w:r w:rsidRPr="005D37D3">
        <w:rPr>
          <w:b/>
          <w:bCs/>
        </w:rPr>
        <w:t>Autonomía y Diálogo Crítico</w:t>
      </w:r>
    </w:p>
    <w:p w14:paraId="729BA144" w14:textId="6AAD4703" w:rsidR="005D37D3" w:rsidRPr="005D37D3" w:rsidRDefault="005D37D3" w:rsidP="00CA4882">
      <w:pPr>
        <w:spacing w:before="120" w:after="120" w:line="240" w:lineRule="auto"/>
        <w:jc w:val="both"/>
      </w:pPr>
      <w:r w:rsidRPr="005D37D3">
        <w:t>Los movimientos sociales deben mantener su independencia frente al gobierno y actuar como aliados críticos. Su función es empujar desde la base para profundizar las transformaciones y denunciar cualquier desvío.</w:t>
      </w:r>
    </w:p>
    <w:p w14:paraId="55B19BC7" w14:textId="23789733" w:rsidR="00197856" w:rsidRDefault="005D37D3" w:rsidP="00CA4882">
      <w:pPr>
        <w:spacing w:before="120" w:after="120" w:line="240" w:lineRule="auto"/>
        <w:jc w:val="both"/>
      </w:pPr>
      <w:r w:rsidRPr="005D37D3">
        <w:rPr>
          <w:b/>
          <w:bCs/>
        </w:rPr>
        <w:t>Democratización Radical del Estado</w:t>
      </w:r>
    </w:p>
    <w:p w14:paraId="5786B5B2" w14:textId="02A6D7CE" w:rsidR="005D37D3" w:rsidRPr="005D37D3" w:rsidRDefault="005D37D3" w:rsidP="00CA4882">
      <w:pPr>
        <w:spacing w:before="120" w:after="120" w:line="240" w:lineRule="auto"/>
        <w:jc w:val="both"/>
      </w:pPr>
      <w:r w:rsidRPr="005D37D3">
        <w:t>La verdadera sostenibilidad reside en construir poder fuera del Estado. Esto se logra mediante la creación de nuevas institucionalidades que otorguen a la ciudadanía capacidad de decisión real, como los presupuestos participativos y las consultas populares vinculantes.</w:t>
      </w:r>
    </w:p>
    <w:p w14:paraId="6258C5BD" w14:textId="02CCA678" w:rsidR="00197856" w:rsidRDefault="005D37D3" w:rsidP="00CA4882">
      <w:pPr>
        <w:spacing w:before="120" w:after="120" w:line="240" w:lineRule="auto"/>
        <w:jc w:val="both"/>
      </w:pPr>
      <w:r w:rsidRPr="005D37D3">
        <w:rPr>
          <w:b/>
          <w:bCs/>
        </w:rPr>
        <w:t>Autogestión como Horizonte</w:t>
      </w:r>
    </w:p>
    <w:p w14:paraId="11AD4488" w14:textId="5CD13E88" w:rsidR="005D37D3" w:rsidRPr="005D37D3" w:rsidRDefault="005D37D3" w:rsidP="00CA4882">
      <w:pPr>
        <w:spacing w:before="120" w:after="120" w:line="240" w:lineRule="auto"/>
        <w:jc w:val="both"/>
      </w:pPr>
      <w:r w:rsidRPr="005D37D3">
        <w:t xml:space="preserve">Se deben promover mecanismos para que la población participe activamente en la gestión diaria de la economía y los asuntos públicos. Apoyar y conectar las </w:t>
      </w:r>
      <w:r w:rsidRPr="005D37D3">
        <w:rPr>
          <w:b/>
          <w:bCs/>
        </w:rPr>
        <w:t>nuevas formas de organización</w:t>
      </w:r>
      <w:r w:rsidRPr="005D37D3">
        <w:t xml:space="preserve"> como los colectivos urbanos y eco-aldeas es crucial para crear una red de poder popular diversa y resiliente.</w:t>
      </w:r>
    </w:p>
    <w:p w14:paraId="71F84739" w14:textId="23FE8926" w:rsidR="00197856" w:rsidRDefault="005D37D3" w:rsidP="00CA4882">
      <w:pPr>
        <w:spacing w:before="120" w:after="120" w:line="240" w:lineRule="auto"/>
        <w:jc w:val="both"/>
      </w:pPr>
      <w:r w:rsidRPr="005D37D3">
        <w:rPr>
          <w:b/>
          <w:bCs/>
        </w:rPr>
        <w:t>Construcción de Liderazgo Colectivo y Protección</w:t>
      </w:r>
    </w:p>
    <w:p w14:paraId="3F2AE01C" w14:textId="477F193E" w:rsidR="005D37D3" w:rsidRPr="005D37D3" w:rsidRDefault="005D37D3" w:rsidP="00CA4882">
      <w:pPr>
        <w:spacing w:before="120" w:after="120" w:line="240" w:lineRule="auto"/>
        <w:jc w:val="both"/>
      </w:pPr>
      <w:r w:rsidRPr="005D37D3">
        <w:t>Es esencial evitar la personalización del poder y fomentar una dirección política que emane del trabajo colectivo. También es vital proteger a los líderes sociales y defensores de derechos humanos que son blancos de violencia.</w:t>
      </w:r>
    </w:p>
    <w:p w14:paraId="6AE46FAE" w14:textId="77777777" w:rsidR="005D37D3" w:rsidRPr="005D37D3" w:rsidRDefault="005D37D3" w:rsidP="00CA4882">
      <w:pPr>
        <w:spacing w:before="120" w:after="120" w:line="240" w:lineRule="auto"/>
        <w:jc w:val="both"/>
      </w:pPr>
      <w:r w:rsidRPr="005D37D3">
        <w:t>El legado más importante de un gobierno progresista es dejar un pueblo más organizado y consciente, capaz de defender sus conquistas y continuar la transición hacia una sociedad más justa, incluso más allá de ese gobierno mismo.</w:t>
      </w:r>
    </w:p>
    <w:p w14:paraId="0330EDAA" w14:textId="77777777" w:rsidR="005D37D3" w:rsidRDefault="005D37D3" w:rsidP="00CA4882">
      <w:pPr>
        <w:spacing w:before="120" w:after="120" w:line="240" w:lineRule="auto"/>
        <w:jc w:val="both"/>
      </w:pPr>
    </w:p>
    <w:p w14:paraId="0B3E0DE5" w14:textId="51DB450F" w:rsidR="00883904" w:rsidRPr="00B1183A" w:rsidRDefault="00883904" w:rsidP="00CA4882">
      <w:pPr>
        <w:spacing w:before="120" w:after="120" w:line="240" w:lineRule="auto"/>
        <w:jc w:val="both"/>
        <w:rPr>
          <w:b/>
          <w:bCs/>
          <w:sz w:val="28"/>
          <w:szCs w:val="28"/>
        </w:rPr>
      </w:pPr>
      <w:r w:rsidRPr="00B1183A">
        <w:rPr>
          <w:b/>
          <w:bCs/>
          <w:sz w:val="28"/>
          <w:szCs w:val="28"/>
        </w:rPr>
        <w:t>NUESTRA PROPUESTA</w:t>
      </w:r>
    </w:p>
    <w:p w14:paraId="4D0BD0DF" w14:textId="77777777" w:rsidR="00883904" w:rsidRDefault="00883904" w:rsidP="00CA4882">
      <w:pPr>
        <w:spacing w:before="120" w:after="120" w:line="240" w:lineRule="auto"/>
        <w:jc w:val="both"/>
      </w:pPr>
      <w:r>
        <w:t>Nuestra iniciativa nace de una profunda reflexión sobre los desafíos que enfrentan nuestra sociedad y nuestros gobiernos en un mundo en constante cambio, con nuevas formas de vida, sistemas de creencias y entornos urbanos. Creemos firmemente que la política debe evolucionar para responder a las necesidades reales de la población y generar los estándares de vida que todos merecemos.</w:t>
      </w:r>
    </w:p>
    <w:p w14:paraId="3E079698" w14:textId="77777777" w:rsidR="00883904" w:rsidRDefault="00883904" w:rsidP="00CA4882">
      <w:pPr>
        <w:spacing w:before="120" w:after="120" w:line="240" w:lineRule="auto"/>
        <w:jc w:val="both"/>
      </w:pPr>
      <w:r>
        <w:t>El Partido del Trabajo (PT) se concibe como la fuerza motriz que impulsa la historia, pues "el pueblo, y solo el pueblo, es quien hace la historia universal". Nuestro fundamento ideológico es la Línea de masas, un principio que orienta nuestro pensamiento y nuestras acciones en los ámbitos político, social, económico y cultural. Nuestra aspiración es convertirnos en la vanguardia de las y los mexicanos, actuando como un vehículo para que el pueblo ejerza su poder y transforme su realidad, aplicando la sabiduría colectiva que se gesta "a partir de las masas para volver a las masas".</w:t>
      </w:r>
    </w:p>
    <w:p w14:paraId="78CD11CA" w14:textId="77777777" w:rsidR="00883904" w:rsidRDefault="00883904" w:rsidP="00CA4882">
      <w:pPr>
        <w:spacing w:before="120" w:after="120" w:line="240" w:lineRule="auto"/>
        <w:jc w:val="both"/>
      </w:pPr>
      <w:r>
        <w:t xml:space="preserve">Actualmente, contamos con una importante representación política que gobierna a más de 10 millones de habitantes. Nuestra fuerza se refleja en los 3,571,440 simpatizantes y 457,624 militantes, así como en nuestros 6 Senadores, 49 Diputados Federales, 75 Legisladores Locales, 223 </w:t>
      </w:r>
      <w:proofErr w:type="gramStart"/>
      <w:r>
        <w:t>Presidentes</w:t>
      </w:r>
      <w:proofErr w:type="gramEnd"/>
      <w:r>
        <w:t xml:space="preserve"> Municipales, 736 Regidores y 81 Síndicos Municipales. Con esta orientación, los militantes y simpatizantes del PT nos convertimos en un contingente sólido en la lucha por conquistar el poder público y, más importante aún, transformar la sociedad para el beneficio del pueblo.</w:t>
      </w:r>
    </w:p>
    <w:p w14:paraId="53F9329E" w14:textId="77777777" w:rsidR="00883904" w:rsidRDefault="00883904" w:rsidP="00CA4882">
      <w:pPr>
        <w:spacing w:before="120" w:after="120" w:line="240" w:lineRule="auto"/>
        <w:jc w:val="both"/>
      </w:pPr>
      <w:r>
        <w:lastRenderedPageBreak/>
        <w:t>Nuestra propuesta trasciende la política tradicional; buscamos desarrollar un modelo de gobierno que sea del pueblo, con el pueblo y para el pueblo. Para materializar esta visión, hemos creado el Instituto de Formación, Capacitación y Buen Gobierno, con el fin de impulsar una nueva forma de gobernar basada en nuestros principios éticos e ideológicos.</w:t>
      </w:r>
    </w:p>
    <w:p w14:paraId="1AE8B7F9" w14:textId="77777777" w:rsidR="00883904" w:rsidRDefault="00883904" w:rsidP="00CA4882">
      <w:pPr>
        <w:spacing w:before="120" w:after="120" w:line="240" w:lineRule="auto"/>
        <w:jc w:val="both"/>
      </w:pPr>
      <w:r>
        <w:t>Nuestra misión es fundamental para el proyecto de transformación que México necesita. Creemos firmemente que el motor de cambio reside en el pueblo, y es nuestro deber como líderes y militantes nutrir ese poder con preparación, ética y compromiso. Nuestras acciones se guían por principios de izquierda, popular y antiimperialista, con un compromiso innegociable con la erradicación de la corrupción, la impunidad y el nepotismo. Por ello, nuestro principio supremo es servir al pueblo, no servirnos de él.</w:t>
      </w:r>
    </w:p>
    <w:p w14:paraId="52F3618F" w14:textId="616CAAD2" w:rsidR="00883904" w:rsidRDefault="00883904" w:rsidP="00CA4882">
      <w:pPr>
        <w:spacing w:before="120" w:after="120" w:line="240" w:lineRule="auto"/>
        <w:jc w:val="both"/>
      </w:pPr>
      <w:r>
        <w:t>Para alcanzar una sociedad justa, equitativa y democrática, impulsaremos la contraloría social y la vigilancia ciudadana para garantizar la transparencia y la rendición de cuentas en todos los niveles de gobierno. Esto incluye implementar proyectos y programas insignia y prioritarios, fortalecer la formación ideológica y la capacitación profesional, e implementar un modelo de Buen Gobierno con gobernanza inteligente.</w:t>
      </w:r>
    </w:p>
    <w:p w14:paraId="7625D459" w14:textId="77777777" w:rsidR="00727392" w:rsidRDefault="00727392" w:rsidP="00CA4882">
      <w:pPr>
        <w:spacing w:before="120" w:after="120" w:line="240" w:lineRule="auto"/>
        <w:jc w:val="both"/>
      </w:pPr>
    </w:p>
    <w:p w14:paraId="234FA643" w14:textId="080D81A5" w:rsidR="00727392" w:rsidRPr="00B1183A" w:rsidRDefault="00727392" w:rsidP="00CA4882">
      <w:pPr>
        <w:spacing w:before="120" w:after="120" w:line="240" w:lineRule="auto"/>
        <w:jc w:val="both"/>
        <w:rPr>
          <w:b/>
          <w:bCs/>
        </w:rPr>
      </w:pPr>
      <w:r w:rsidRPr="00B1183A">
        <w:rPr>
          <w:b/>
          <w:bCs/>
        </w:rPr>
        <w:t>Por lo anterior, diseñamos 3 Ejes de Trabajo para Gobiernos Municipales:</w:t>
      </w:r>
    </w:p>
    <w:p w14:paraId="41AA2EBB" w14:textId="6B6D4A63" w:rsidR="00727392" w:rsidRPr="007C5A34" w:rsidRDefault="007C5A34" w:rsidP="00CA4882">
      <w:pPr>
        <w:pStyle w:val="Prrafodelista"/>
        <w:numPr>
          <w:ilvl w:val="0"/>
          <w:numId w:val="38"/>
        </w:numPr>
        <w:spacing w:before="120" w:after="120" w:line="240" w:lineRule="auto"/>
        <w:contextualSpacing w:val="0"/>
        <w:jc w:val="both"/>
        <w:rPr>
          <w:b/>
          <w:bCs/>
        </w:rPr>
      </w:pPr>
      <w:r w:rsidRPr="007C5A34">
        <w:rPr>
          <w:b/>
          <w:bCs/>
        </w:rPr>
        <w:t xml:space="preserve">FORMACIÓN IDEOLÓGICA </w:t>
      </w:r>
    </w:p>
    <w:p w14:paraId="01E7BD2D" w14:textId="5006EDC0" w:rsidR="00727392" w:rsidRPr="007C5A34" w:rsidRDefault="007C5A34" w:rsidP="00CA4882">
      <w:pPr>
        <w:pStyle w:val="Prrafodelista"/>
        <w:numPr>
          <w:ilvl w:val="0"/>
          <w:numId w:val="38"/>
        </w:numPr>
        <w:spacing w:before="120" w:after="120" w:line="240" w:lineRule="auto"/>
        <w:contextualSpacing w:val="0"/>
        <w:jc w:val="both"/>
        <w:rPr>
          <w:b/>
          <w:bCs/>
        </w:rPr>
      </w:pPr>
      <w:r w:rsidRPr="007C5A34">
        <w:rPr>
          <w:b/>
          <w:bCs/>
        </w:rPr>
        <w:t xml:space="preserve">CAPACITACIÓN PROFESIONAL Y TÉCNICA </w:t>
      </w:r>
    </w:p>
    <w:p w14:paraId="7A62DEA2" w14:textId="6D116158" w:rsidR="00727392" w:rsidRPr="007C5A34" w:rsidRDefault="007C5A34" w:rsidP="00CA4882">
      <w:pPr>
        <w:pStyle w:val="Prrafodelista"/>
        <w:numPr>
          <w:ilvl w:val="0"/>
          <w:numId w:val="38"/>
        </w:numPr>
        <w:spacing w:before="120" w:after="120" w:line="240" w:lineRule="auto"/>
        <w:contextualSpacing w:val="0"/>
        <w:jc w:val="both"/>
        <w:rPr>
          <w:b/>
          <w:bCs/>
        </w:rPr>
      </w:pPr>
      <w:r w:rsidRPr="007C5A34">
        <w:rPr>
          <w:b/>
          <w:bCs/>
        </w:rPr>
        <w:t xml:space="preserve">BUEN GOBIERNO </w:t>
      </w:r>
    </w:p>
    <w:p w14:paraId="5589F0A2" w14:textId="77777777" w:rsidR="00727392" w:rsidRPr="007C5A34" w:rsidRDefault="00727392" w:rsidP="00CA4882">
      <w:pPr>
        <w:spacing w:before="120" w:after="120" w:line="240" w:lineRule="auto"/>
        <w:jc w:val="both"/>
        <w:rPr>
          <w:b/>
          <w:bCs/>
        </w:rPr>
      </w:pPr>
    </w:p>
    <w:p w14:paraId="08313EB9" w14:textId="0A534B29" w:rsidR="007C5A34" w:rsidRPr="007C5A34" w:rsidRDefault="007C5A34" w:rsidP="00CA4882">
      <w:pPr>
        <w:pStyle w:val="Prrafodelista"/>
        <w:numPr>
          <w:ilvl w:val="0"/>
          <w:numId w:val="39"/>
        </w:numPr>
        <w:spacing w:before="120" w:after="120" w:line="240" w:lineRule="auto"/>
        <w:contextualSpacing w:val="0"/>
        <w:jc w:val="both"/>
        <w:rPr>
          <w:b/>
          <w:bCs/>
        </w:rPr>
      </w:pPr>
      <w:r w:rsidRPr="007C5A34">
        <w:rPr>
          <w:b/>
          <w:bCs/>
        </w:rPr>
        <w:t xml:space="preserve">FORMACIÓN IDEOLÓGICA. </w:t>
      </w:r>
    </w:p>
    <w:p w14:paraId="3D24BF5A" w14:textId="25B4125D" w:rsidR="00727392" w:rsidRDefault="00727392" w:rsidP="00CA4882">
      <w:pPr>
        <w:pStyle w:val="Prrafodelista"/>
        <w:spacing w:before="120" w:after="120" w:line="240" w:lineRule="auto"/>
        <w:ind w:left="1004"/>
        <w:contextualSpacing w:val="0"/>
        <w:jc w:val="both"/>
      </w:pPr>
      <w:r>
        <w:t>La formación ideológica es el fundamento que guía las acciones y la forma de gobernar del Partido del Trabajo (PT) en los gobiernos municipales.</w:t>
      </w:r>
    </w:p>
    <w:p w14:paraId="63D8E45B" w14:textId="77777777" w:rsidR="00727392" w:rsidRDefault="00727392" w:rsidP="00CA4882">
      <w:pPr>
        <w:pStyle w:val="Prrafodelista"/>
        <w:numPr>
          <w:ilvl w:val="1"/>
          <w:numId w:val="39"/>
        </w:numPr>
        <w:spacing w:before="120" w:after="120" w:line="240" w:lineRule="auto"/>
        <w:contextualSpacing w:val="0"/>
        <w:jc w:val="both"/>
      </w:pPr>
      <w:r w:rsidRPr="007C5A34">
        <w:rPr>
          <w:b/>
          <w:bCs/>
        </w:rPr>
        <w:t>Principios y Propósitos.</w:t>
      </w:r>
      <w:r>
        <w:t xml:space="preserve"> Esta formación, junto con la capacitación técnica, son pilares para el PT. Garantizan que los funcionarios públicos se rijan por los principios éticos del partido. Su objetivo es que los servidores públicos luchen por la "honrosa medianía" y tengan como principio supremo servir al pueblo, no servirse de él.</w:t>
      </w:r>
    </w:p>
    <w:p w14:paraId="5542E424" w14:textId="77777777" w:rsidR="00727392" w:rsidRDefault="00727392" w:rsidP="00CA4882">
      <w:pPr>
        <w:pStyle w:val="Prrafodelista"/>
        <w:numPr>
          <w:ilvl w:val="1"/>
          <w:numId w:val="39"/>
        </w:numPr>
        <w:spacing w:before="120" w:after="120" w:line="240" w:lineRule="auto"/>
        <w:contextualSpacing w:val="0"/>
        <w:jc w:val="both"/>
      </w:pPr>
      <w:r w:rsidRPr="007C5A34">
        <w:rPr>
          <w:b/>
          <w:bCs/>
        </w:rPr>
        <w:t xml:space="preserve">Base para el Buen Gobierno. </w:t>
      </w:r>
      <w:r>
        <w:t xml:space="preserve">La formación ideológica es esencial para implementar el modelo de Buen Gobierno con identidad del PT. Este modelo se distingue por su enfoque en la gobernanza inteligente, que implica la participación de la sociedad en las tareas de gobierno mediante la inclusión tecnológica. </w:t>
      </w:r>
    </w:p>
    <w:p w14:paraId="181DFE72" w14:textId="77777777" w:rsidR="007C5A34" w:rsidRDefault="00727392" w:rsidP="00CA4882">
      <w:pPr>
        <w:pStyle w:val="Prrafodelista"/>
        <w:numPr>
          <w:ilvl w:val="1"/>
          <w:numId w:val="39"/>
        </w:numPr>
        <w:spacing w:before="120" w:after="120" w:line="240" w:lineRule="auto"/>
        <w:contextualSpacing w:val="0"/>
        <w:jc w:val="both"/>
      </w:pPr>
      <w:r>
        <w:t xml:space="preserve">Los funcionarios que reciben esta formación están preparados para: </w:t>
      </w:r>
    </w:p>
    <w:p w14:paraId="5387F8D2" w14:textId="7249E689" w:rsidR="00727392" w:rsidRDefault="00727392" w:rsidP="00CA4882">
      <w:pPr>
        <w:pStyle w:val="Prrafodelista"/>
        <w:numPr>
          <w:ilvl w:val="2"/>
          <w:numId w:val="39"/>
        </w:numPr>
        <w:spacing w:before="120" w:after="120" w:line="240" w:lineRule="auto"/>
        <w:contextualSpacing w:val="0"/>
        <w:jc w:val="both"/>
      </w:pPr>
      <w:r>
        <w:t>Impulsar la "Línea de masas": Un principio que orienta el pensamiento y las acciones del partido en los ámbitos político, social, económico y cultural.</w:t>
      </w:r>
    </w:p>
    <w:p w14:paraId="30103229" w14:textId="77777777" w:rsidR="00727392" w:rsidRDefault="00727392" w:rsidP="00CA4882">
      <w:pPr>
        <w:pStyle w:val="Prrafodelista"/>
        <w:numPr>
          <w:ilvl w:val="2"/>
          <w:numId w:val="39"/>
        </w:numPr>
        <w:spacing w:before="120" w:after="120" w:line="240" w:lineRule="auto"/>
        <w:contextualSpacing w:val="0"/>
        <w:jc w:val="both"/>
      </w:pPr>
      <w:r>
        <w:t>Erradicar la corrupción: La erradicación de la corrupción, la impunidad y el nepotismo es una prioridad innegociable. La formación promueve la contraloría social y la vigilancia ciudadana para garantizar la transparencia y la rendición de cuentas.</w:t>
      </w:r>
    </w:p>
    <w:p w14:paraId="7369B1D3" w14:textId="77777777" w:rsidR="00727392" w:rsidRDefault="00727392" w:rsidP="00CA4882">
      <w:pPr>
        <w:pStyle w:val="Prrafodelista"/>
        <w:numPr>
          <w:ilvl w:val="2"/>
          <w:numId w:val="39"/>
        </w:numPr>
        <w:spacing w:before="120" w:after="120" w:line="240" w:lineRule="auto"/>
        <w:contextualSpacing w:val="0"/>
        <w:jc w:val="both"/>
      </w:pPr>
      <w:r>
        <w:lastRenderedPageBreak/>
        <w:t>Mejorar la atención al ciudadano: Se busca una nueva relación entre gobernantes y gobernados. El ciudadano es visto no solo como un usuario de servicios o contribuyente, sino también como un evaluador y fiscalizador del desempeño gubernamental.</w:t>
      </w:r>
    </w:p>
    <w:p w14:paraId="7403612C" w14:textId="77777777" w:rsidR="00727392" w:rsidRDefault="00727392" w:rsidP="00CA4882">
      <w:pPr>
        <w:pStyle w:val="Prrafodelista"/>
        <w:numPr>
          <w:ilvl w:val="2"/>
          <w:numId w:val="39"/>
        </w:numPr>
        <w:spacing w:before="120" w:after="120" w:line="240" w:lineRule="auto"/>
        <w:contextualSpacing w:val="0"/>
        <w:jc w:val="both"/>
      </w:pPr>
      <w:r>
        <w:t>Alinear proyectos y programas: La formación ideológica asegura que los proyectos y programas prioritarios de los gobiernos locales, como los de atención a la primera infancia o de economía social, reflejen la identidad del partido. Esto garantiza que la gestión pública esté alineada con los postulados, la filosofía y los modelos de gobierno del PT.</w:t>
      </w:r>
    </w:p>
    <w:p w14:paraId="3929D177" w14:textId="24CA314F" w:rsidR="00727392" w:rsidRDefault="00727392" w:rsidP="00CA4882">
      <w:pPr>
        <w:pStyle w:val="Prrafodelista"/>
        <w:spacing w:before="120" w:after="120" w:line="240" w:lineRule="auto"/>
        <w:ind w:left="1440"/>
        <w:contextualSpacing w:val="0"/>
        <w:jc w:val="both"/>
      </w:pPr>
      <w:r>
        <w:t xml:space="preserve">La formación ideológica es un motor de cambio que asegura que los funcionarios del PT estén comprometidos con principios de servicio al pueblo, transparencia y colaboración. Estos elementos son esenciales para </w:t>
      </w:r>
      <w:r w:rsidR="000844CA">
        <w:t xml:space="preserve">un </w:t>
      </w:r>
      <w:r>
        <w:t xml:space="preserve">Sistema de Autogestión Colaborativa </w:t>
      </w:r>
      <w:r w:rsidR="00993BAF">
        <w:t>Inteligente y</w:t>
      </w:r>
      <w:r>
        <w:t xml:space="preserve"> para el desarrollo de un modelo de gobierno que busca el bienestar colectivo.</w:t>
      </w:r>
    </w:p>
    <w:p w14:paraId="53C0C78B" w14:textId="77777777" w:rsidR="007C5A34" w:rsidRDefault="007C5A34" w:rsidP="00CA4882">
      <w:pPr>
        <w:pStyle w:val="Prrafodelista"/>
        <w:spacing w:before="120" w:after="120" w:line="240" w:lineRule="auto"/>
        <w:ind w:left="1440"/>
        <w:contextualSpacing w:val="0"/>
        <w:jc w:val="both"/>
      </w:pPr>
    </w:p>
    <w:p w14:paraId="086677E3" w14:textId="00D069A7" w:rsidR="007C5A34" w:rsidRPr="007C5A34" w:rsidRDefault="007C5A34" w:rsidP="00CA4882">
      <w:pPr>
        <w:pStyle w:val="Prrafodelista"/>
        <w:numPr>
          <w:ilvl w:val="0"/>
          <w:numId w:val="39"/>
        </w:numPr>
        <w:spacing w:before="120" w:after="120" w:line="240" w:lineRule="auto"/>
        <w:contextualSpacing w:val="0"/>
        <w:jc w:val="both"/>
        <w:rPr>
          <w:b/>
          <w:bCs/>
        </w:rPr>
      </w:pPr>
      <w:r w:rsidRPr="007C5A34">
        <w:rPr>
          <w:b/>
          <w:bCs/>
        </w:rPr>
        <w:t>CAPACITACIÓN PROFESIONAL Y TÉCNICA</w:t>
      </w:r>
    </w:p>
    <w:p w14:paraId="5E11E5E7" w14:textId="77777777" w:rsidR="007C5A34" w:rsidRDefault="007C5A34" w:rsidP="00CA4882">
      <w:pPr>
        <w:pStyle w:val="Prrafodelista"/>
        <w:spacing w:before="120" w:after="120" w:line="240" w:lineRule="auto"/>
        <w:ind w:left="1004"/>
        <w:contextualSpacing w:val="0"/>
        <w:jc w:val="both"/>
      </w:pPr>
      <w:r>
        <w:t>La capacitación profesional y técnica de los servidores públicos y gobernantes es un pilar fundamental del modelo de gobernanza del Partido del Trabajo (PT). Este enfoque integral busca asegurar que la administración municipal sea eficiente, ética y esté orientada al servicio del ciudadano. Un gobierno capaz no solo tiene las herramientas, sino que también cuenta con funcionarios preparados para utilizarlas de manera efectiva.</w:t>
      </w:r>
    </w:p>
    <w:p w14:paraId="130B1A32" w14:textId="77777777" w:rsidR="007C5A34" w:rsidRPr="007C5A34" w:rsidRDefault="007C5A34" w:rsidP="00CA4882">
      <w:pPr>
        <w:pStyle w:val="Prrafodelista"/>
        <w:numPr>
          <w:ilvl w:val="1"/>
          <w:numId w:val="39"/>
        </w:numPr>
        <w:spacing w:before="120" w:after="120" w:line="240" w:lineRule="auto"/>
        <w:contextualSpacing w:val="0"/>
        <w:jc w:val="both"/>
        <w:rPr>
          <w:b/>
          <w:bCs/>
        </w:rPr>
      </w:pPr>
      <w:r w:rsidRPr="007C5A34">
        <w:rPr>
          <w:b/>
          <w:bCs/>
        </w:rPr>
        <w:t>Objetivos Clave de la Capacitación</w:t>
      </w:r>
    </w:p>
    <w:p w14:paraId="2BF8AA3C" w14:textId="77777777" w:rsidR="007C5A34" w:rsidRDefault="007C5A34" w:rsidP="00CA4882">
      <w:pPr>
        <w:pStyle w:val="Prrafodelista"/>
        <w:spacing w:before="120" w:after="120" w:line="240" w:lineRule="auto"/>
        <w:ind w:left="1440"/>
        <w:contextualSpacing w:val="0"/>
        <w:jc w:val="both"/>
      </w:pPr>
      <w:r>
        <w:t>La capacitación en áreas clave es crucial para alcanzar diversos objetivos:</w:t>
      </w:r>
    </w:p>
    <w:p w14:paraId="52CD837B" w14:textId="5FCA9708" w:rsidR="007C5A34" w:rsidRDefault="007C5A34" w:rsidP="00CA4882">
      <w:pPr>
        <w:pStyle w:val="Prrafodelista"/>
        <w:numPr>
          <w:ilvl w:val="2"/>
          <w:numId w:val="40"/>
        </w:numPr>
        <w:spacing w:before="120" w:after="120" w:line="240" w:lineRule="auto"/>
        <w:contextualSpacing w:val="0"/>
        <w:jc w:val="both"/>
      </w:pPr>
      <w:r w:rsidRPr="007C5A34">
        <w:rPr>
          <w:b/>
          <w:bCs/>
        </w:rPr>
        <w:t>Fortalecimiento Institucional</w:t>
      </w:r>
      <w:r w:rsidR="000844CA">
        <w:rPr>
          <w:b/>
          <w:bCs/>
        </w:rPr>
        <w:t>.</w:t>
      </w:r>
      <w:r w:rsidRPr="007C5A34">
        <w:rPr>
          <w:b/>
          <w:bCs/>
        </w:rPr>
        <w:t xml:space="preserve"> </w:t>
      </w:r>
      <w:r>
        <w:t>Asegura que los servidores públicos tengan las habilidades necesarias para implementar políticas y programas de manera efectiva.</w:t>
      </w:r>
    </w:p>
    <w:p w14:paraId="02B2A123" w14:textId="780FBF9B" w:rsidR="007C5A34" w:rsidRDefault="007C5A34" w:rsidP="00CA4882">
      <w:pPr>
        <w:pStyle w:val="Prrafodelista"/>
        <w:numPr>
          <w:ilvl w:val="2"/>
          <w:numId w:val="40"/>
        </w:numPr>
        <w:spacing w:before="120" w:after="120" w:line="240" w:lineRule="auto"/>
        <w:contextualSpacing w:val="0"/>
        <w:jc w:val="both"/>
      </w:pPr>
      <w:r w:rsidRPr="007C5A34">
        <w:rPr>
          <w:b/>
          <w:bCs/>
        </w:rPr>
        <w:t>Mejora de la Calidad del Servicio</w:t>
      </w:r>
      <w:r w:rsidR="000844CA">
        <w:rPr>
          <w:b/>
          <w:bCs/>
        </w:rPr>
        <w:t>.</w:t>
      </w:r>
      <w:r>
        <w:t xml:space="preserve"> El personal capacitado es más productivo y eficiente, lo que se traduce en un mejor servicio para la comunidad. La calidad en los servicios públicos se define en gran medida por la satisfacción del usuario.</w:t>
      </w:r>
    </w:p>
    <w:p w14:paraId="1D1CAA3C" w14:textId="3996A6C2" w:rsidR="007C5A34" w:rsidRDefault="007C5A34" w:rsidP="00CA4882">
      <w:pPr>
        <w:pStyle w:val="Prrafodelista"/>
        <w:numPr>
          <w:ilvl w:val="2"/>
          <w:numId w:val="40"/>
        </w:numPr>
        <w:spacing w:before="120" w:after="120" w:line="240" w:lineRule="auto"/>
        <w:contextualSpacing w:val="0"/>
        <w:jc w:val="both"/>
      </w:pPr>
      <w:r w:rsidRPr="007C5A34">
        <w:rPr>
          <w:b/>
          <w:bCs/>
        </w:rPr>
        <w:t>Adaptación al Cambio</w:t>
      </w:r>
      <w:r w:rsidR="000844CA">
        <w:rPr>
          <w:b/>
          <w:bCs/>
        </w:rPr>
        <w:t>.</w:t>
      </w:r>
      <w:r>
        <w:t xml:space="preserve"> La formación continua permite a los funcionarios adaptarse a nuevas normativas, avances tecnológicos y demandas sociales.</w:t>
      </w:r>
    </w:p>
    <w:p w14:paraId="3128628B" w14:textId="77777777" w:rsidR="007C5A34" w:rsidRDefault="007C5A34" w:rsidP="00CA4882">
      <w:pPr>
        <w:pStyle w:val="Prrafodelista"/>
        <w:numPr>
          <w:ilvl w:val="1"/>
          <w:numId w:val="39"/>
        </w:numPr>
        <w:spacing w:before="120" w:after="120" w:line="240" w:lineRule="auto"/>
        <w:contextualSpacing w:val="0"/>
        <w:jc w:val="both"/>
        <w:rPr>
          <w:b/>
          <w:bCs/>
        </w:rPr>
      </w:pPr>
      <w:r w:rsidRPr="007C5A34">
        <w:rPr>
          <w:b/>
          <w:bCs/>
        </w:rPr>
        <w:t>Pilares de la Capacitación</w:t>
      </w:r>
    </w:p>
    <w:p w14:paraId="62CC178F" w14:textId="26414608" w:rsidR="007C5A34" w:rsidRPr="007C5A34" w:rsidRDefault="007C5A34" w:rsidP="00CA4882">
      <w:pPr>
        <w:pStyle w:val="Prrafodelista"/>
        <w:spacing w:before="120" w:after="120" w:line="240" w:lineRule="auto"/>
        <w:ind w:left="1440"/>
        <w:contextualSpacing w:val="0"/>
        <w:jc w:val="both"/>
        <w:rPr>
          <w:b/>
          <w:bCs/>
        </w:rPr>
      </w:pPr>
      <w:r>
        <w:t>La formación se centra en áreas esenciales que reflejan la filosofía del PT de servir al pueblo:</w:t>
      </w:r>
    </w:p>
    <w:p w14:paraId="4BF84FFB" w14:textId="78C54E8A" w:rsidR="007C5A34" w:rsidRDefault="007C5A34" w:rsidP="00CA4882">
      <w:pPr>
        <w:pStyle w:val="Prrafodelista"/>
        <w:numPr>
          <w:ilvl w:val="2"/>
          <w:numId w:val="39"/>
        </w:numPr>
        <w:spacing w:before="120" w:after="120" w:line="240" w:lineRule="auto"/>
        <w:contextualSpacing w:val="0"/>
        <w:jc w:val="both"/>
      </w:pPr>
      <w:r w:rsidRPr="007C5A34">
        <w:rPr>
          <w:b/>
          <w:bCs/>
        </w:rPr>
        <w:t>Ética Pública y Responsabilidades</w:t>
      </w:r>
      <w:r w:rsidR="000844CA">
        <w:rPr>
          <w:b/>
          <w:bCs/>
        </w:rPr>
        <w:t>.</w:t>
      </w:r>
      <w:r w:rsidRPr="007C5A34">
        <w:rPr>
          <w:b/>
          <w:bCs/>
        </w:rPr>
        <w:t xml:space="preserve"> </w:t>
      </w:r>
      <w:r>
        <w:t>Se enseña a los funcionarios a regirse por la "honrosa medianía" y a evitar la corrupción, la impunidad y el nepotismo. La capacitación en estos temas fomenta la contraloría social y la vigilancia ciudadana para garantizar la transparencia y la rendición de cuentas.</w:t>
      </w:r>
    </w:p>
    <w:p w14:paraId="6B2A3B41" w14:textId="243D1957" w:rsidR="007C5A34" w:rsidRDefault="007C5A34" w:rsidP="00CA4882">
      <w:pPr>
        <w:pStyle w:val="Prrafodelista"/>
        <w:numPr>
          <w:ilvl w:val="2"/>
          <w:numId w:val="39"/>
        </w:numPr>
        <w:spacing w:before="120" w:after="120" w:line="240" w:lineRule="auto"/>
        <w:contextualSpacing w:val="0"/>
        <w:jc w:val="both"/>
      </w:pPr>
      <w:r w:rsidRPr="007C5A34">
        <w:rPr>
          <w:b/>
          <w:bCs/>
        </w:rPr>
        <w:lastRenderedPageBreak/>
        <w:t>Vocación de Servicio</w:t>
      </w:r>
      <w:r w:rsidR="000844CA">
        <w:rPr>
          <w:b/>
          <w:bCs/>
        </w:rPr>
        <w:t>.</w:t>
      </w:r>
      <w:r>
        <w:t xml:space="preserve"> Los servidores públicos deben priorizar el interés colectivo sobre los intereses particulares, demostrando una vocación absoluta de servicio a la sociedad.</w:t>
      </w:r>
    </w:p>
    <w:p w14:paraId="40B85E7D" w14:textId="7238768E" w:rsidR="000844CA" w:rsidRPr="000844CA" w:rsidRDefault="000844CA" w:rsidP="00CA4882">
      <w:pPr>
        <w:pStyle w:val="Prrafodelista"/>
        <w:numPr>
          <w:ilvl w:val="2"/>
          <w:numId w:val="39"/>
        </w:numPr>
        <w:spacing w:before="120" w:after="120" w:line="240" w:lineRule="auto"/>
        <w:contextualSpacing w:val="0"/>
        <w:jc w:val="both"/>
      </w:pPr>
      <w:r w:rsidRPr="000844CA">
        <w:rPr>
          <w:b/>
          <w:bCs/>
        </w:rPr>
        <w:t>Planeación y programación de las actividades de gobierno y la administración del espacio urbano.</w:t>
      </w:r>
      <w:r>
        <w:t xml:space="preserve"> Es necesario establecer un criterio de planeación enfocado al desarrollo de las actividades en periodos fiscales anuales durante los 3 </w:t>
      </w:r>
      <w:proofErr w:type="gramStart"/>
      <w:r>
        <w:t>años  del</w:t>
      </w:r>
      <w:proofErr w:type="gramEnd"/>
      <w:r>
        <w:t xml:space="preserve"> gobierno municipal. En el primer año es importante fortalecer las actividades de modernización e inclusión tecnológica, así como la formación y capacitación de los servidores públicos y gobernantes; en el segundo año promovemos la inversión en infraestructura pública y el fortalecimiento de los proyectos autogenerados que procuren mejores ingresos; y en el tercer año se fortalecen los proyectos y programas de bienestar, generando políticas públicas con mayor impacto en la población.</w:t>
      </w:r>
    </w:p>
    <w:p w14:paraId="215C54F1" w14:textId="00F48C56" w:rsidR="007C5A34" w:rsidRDefault="007C5A34" w:rsidP="00CA4882">
      <w:pPr>
        <w:pStyle w:val="Prrafodelista"/>
        <w:numPr>
          <w:ilvl w:val="2"/>
          <w:numId w:val="39"/>
        </w:numPr>
        <w:spacing w:before="120" w:after="120" w:line="240" w:lineRule="auto"/>
        <w:contextualSpacing w:val="0"/>
        <w:jc w:val="both"/>
      </w:pPr>
      <w:r w:rsidRPr="007C5A34">
        <w:rPr>
          <w:b/>
          <w:bCs/>
        </w:rPr>
        <w:t>Administración y Finanzas Públicas</w:t>
      </w:r>
      <w:r w:rsidR="000844CA">
        <w:rPr>
          <w:b/>
          <w:bCs/>
        </w:rPr>
        <w:t>.</w:t>
      </w:r>
      <w:r>
        <w:t xml:space="preserve"> Un conocimiento sólido en este ámbito es vital para una gestión municipal eficaz.</w:t>
      </w:r>
    </w:p>
    <w:p w14:paraId="71034159" w14:textId="41EEEF81" w:rsidR="007C5A34" w:rsidRDefault="007C5A34" w:rsidP="00CA4882">
      <w:pPr>
        <w:pStyle w:val="Prrafodelista"/>
        <w:numPr>
          <w:ilvl w:val="2"/>
          <w:numId w:val="39"/>
        </w:numPr>
        <w:spacing w:before="120" w:after="120" w:line="240" w:lineRule="auto"/>
        <w:contextualSpacing w:val="0"/>
        <w:jc w:val="both"/>
      </w:pPr>
      <w:r w:rsidRPr="007C5A34">
        <w:rPr>
          <w:b/>
          <w:bCs/>
        </w:rPr>
        <w:t>Ejecución Responsable del Presupuesto</w:t>
      </w:r>
      <w:r w:rsidR="000844CA">
        <w:rPr>
          <w:b/>
          <w:bCs/>
        </w:rPr>
        <w:t>.</w:t>
      </w:r>
      <w:r>
        <w:t xml:space="preserve"> Los funcionarios aprenden a elaborar, aprobar, ejecutar y evaluar presupuestos anuales.</w:t>
      </w:r>
    </w:p>
    <w:p w14:paraId="17868CAD" w14:textId="389F493A" w:rsidR="007C5A34" w:rsidRDefault="007C5A34" w:rsidP="00CA4882">
      <w:pPr>
        <w:pStyle w:val="Prrafodelista"/>
        <w:numPr>
          <w:ilvl w:val="2"/>
          <w:numId w:val="39"/>
        </w:numPr>
        <w:spacing w:before="120" w:after="120" w:line="240" w:lineRule="auto"/>
        <w:contextualSpacing w:val="0"/>
        <w:jc w:val="both"/>
      </w:pPr>
      <w:r w:rsidRPr="007C5A34">
        <w:rPr>
          <w:b/>
          <w:bCs/>
        </w:rPr>
        <w:t>Transparencia Fiscal</w:t>
      </w:r>
      <w:r w:rsidR="000844CA">
        <w:rPr>
          <w:b/>
          <w:bCs/>
        </w:rPr>
        <w:t>.</w:t>
      </w:r>
      <w:r>
        <w:t xml:space="preserve"> Es fundamental garantizar el uso responsable de los recursos. Los ciudadanos tienen el derecho de ser informados sobre la rendición de cuentas por parte de los gobernantes.</w:t>
      </w:r>
    </w:p>
    <w:p w14:paraId="1583C894" w14:textId="2932124B" w:rsidR="007C5A34" w:rsidRDefault="007C5A34" w:rsidP="00CA4882">
      <w:pPr>
        <w:pStyle w:val="Prrafodelista"/>
        <w:numPr>
          <w:ilvl w:val="2"/>
          <w:numId w:val="39"/>
        </w:numPr>
        <w:spacing w:before="120" w:after="120" w:line="240" w:lineRule="auto"/>
        <w:contextualSpacing w:val="0"/>
        <w:jc w:val="both"/>
      </w:pPr>
      <w:r w:rsidRPr="007C5A34">
        <w:rPr>
          <w:b/>
          <w:bCs/>
        </w:rPr>
        <w:t>Optimización de Recursos</w:t>
      </w:r>
      <w:r w:rsidR="000844CA">
        <w:rPr>
          <w:b/>
          <w:bCs/>
        </w:rPr>
        <w:t>.</w:t>
      </w:r>
      <w:r w:rsidRPr="007C5A34">
        <w:rPr>
          <w:b/>
          <w:bCs/>
        </w:rPr>
        <w:t xml:space="preserve"> </w:t>
      </w:r>
      <w:r>
        <w:t>Un servidor público capacitado es más eficiente y optimiza el uso de los recursos públicos, lo que mejora la gestión administrativa y operativa.</w:t>
      </w:r>
    </w:p>
    <w:p w14:paraId="0B985D94" w14:textId="4B09CF15" w:rsidR="007C5A34" w:rsidRPr="000844CA" w:rsidRDefault="007C5A34" w:rsidP="00CA4882">
      <w:pPr>
        <w:pStyle w:val="Prrafodelista"/>
        <w:numPr>
          <w:ilvl w:val="1"/>
          <w:numId w:val="39"/>
        </w:numPr>
        <w:spacing w:before="120" w:after="120" w:line="240" w:lineRule="auto"/>
        <w:contextualSpacing w:val="0"/>
        <w:jc w:val="both"/>
        <w:rPr>
          <w:b/>
          <w:bCs/>
        </w:rPr>
      </w:pPr>
      <w:r w:rsidRPr="000844CA">
        <w:rPr>
          <w:b/>
          <w:bCs/>
        </w:rPr>
        <w:t>Servicios de Calidad y con Calidez</w:t>
      </w:r>
    </w:p>
    <w:p w14:paraId="6F4AA9A4" w14:textId="77777777" w:rsidR="007C5A34" w:rsidRDefault="007C5A34" w:rsidP="00CA4882">
      <w:pPr>
        <w:pStyle w:val="Prrafodelista"/>
        <w:spacing w:before="120" w:after="120" w:line="240" w:lineRule="auto"/>
        <w:ind w:left="1440"/>
        <w:contextualSpacing w:val="0"/>
        <w:jc w:val="both"/>
      </w:pPr>
      <w:r>
        <w:t>La capacitación es esencial para que los servidores públicos presten servicios de manera efectiva y con un enfoque centrado en el ciudadano. Esto implica:</w:t>
      </w:r>
    </w:p>
    <w:p w14:paraId="76603CED" w14:textId="77777777" w:rsidR="007C5A34" w:rsidRDefault="007C5A34" w:rsidP="00CA4882">
      <w:pPr>
        <w:pStyle w:val="Prrafodelista"/>
        <w:numPr>
          <w:ilvl w:val="2"/>
          <w:numId w:val="39"/>
        </w:numPr>
        <w:spacing w:before="120" w:after="120" w:line="240" w:lineRule="auto"/>
        <w:contextualSpacing w:val="0"/>
        <w:jc w:val="both"/>
      </w:pPr>
      <w:r w:rsidRPr="007C5A34">
        <w:rPr>
          <w:b/>
          <w:bCs/>
        </w:rPr>
        <w:t xml:space="preserve">Atención Ciudadana: </w:t>
      </w:r>
      <w:r>
        <w:t>Los servidores públicos deben ser capaces de atender a los usuarios de manera respetuosa, eficiente, oportuna y responsable.</w:t>
      </w:r>
    </w:p>
    <w:p w14:paraId="2FAC016A" w14:textId="6CD01E3A" w:rsidR="007C5A34" w:rsidRDefault="007C5A34" w:rsidP="00CA4882">
      <w:pPr>
        <w:pStyle w:val="Prrafodelista"/>
        <w:numPr>
          <w:ilvl w:val="2"/>
          <w:numId w:val="39"/>
        </w:numPr>
        <w:spacing w:before="120" w:after="120" w:line="240" w:lineRule="auto"/>
        <w:contextualSpacing w:val="0"/>
        <w:jc w:val="both"/>
      </w:pPr>
      <w:r w:rsidRPr="007C5A34">
        <w:rPr>
          <w:b/>
          <w:bCs/>
        </w:rPr>
        <w:t xml:space="preserve">Enfoque en el Usuario: </w:t>
      </w:r>
      <w:r>
        <w:t>La calidad del servicio se basa en la satisfacción del ciudadano. Un servidor público debe comprender las necesidades y expectativas de la población para garantizar que los servicios esenciales, como el agua potable, la recolección de basura o el alumbrado público, sean de alta calidad y accesibles.</w:t>
      </w:r>
      <w:r w:rsidR="000844CA">
        <w:t xml:space="preserve"> Además, es necesario fortalecer los servicios públicos que generan ingresos propios autogenerados como son los mercados públicos y centrales de abastos; los parques públicos; los panteones públicos; el rastro público municipal; entre otros.</w:t>
      </w:r>
    </w:p>
    <w:p w14:paraId="54887FE8" w14:textId="77777777" w:rsidR="008D3FDC" w:rsidRDefault="008D3FDC" w:rsidP="00CA4882">
      <w:pPr>
        <w:pStyle w:val="Prrafodelista"/>
        <w:spacing w:before="120" w:after="120" w:line="240" w:lineRule="auto"/>
        <w:ind w:left="2340"/>
        <w:contextualSpacing w:val="0"/>
        <w:jc w:val="both"/>
      </w:pPr>
    </w:p>
    <w:p w14:paraId="4B114B37" w14:textId="75FC6EAF" w:rsidR="008D3FDC" w:rsidRPr="008D3FDC" w:rsidRDefault="008D3FDC" w:rsidP="00CA4882">
      <w:pPr>
        <w:pStyle w:val="Prrafodelista"/>
        <w:numPr>
          <w:ilvl w:val="0"/>
          <w:numId w:val="39"/>
        </w:numPr>
        <w:spacing w:before="120" w:after="120" w:line="240" w:lineRule="auto"/>
        <w:contextualSpacing w:val="0"/>
        <w:jc w:val="both"/>
        <w:rPr>
          <w:b/>
          <w:bCs/>
        </w:rPr>
      </w:pPr>
      <w:r w:rsidRPr="008D3FDC">
        <w:rPr>
          <w:b/>
          <w:bCs/>
        </w:rPr>
        <w:t>BUEN GOBIERNO</w:t>
      </w:r>
    </w:p>
    <w:p w14:paraId="717F5997" w14:textId="77777777" w:rsidR="008D3FDC" w:rsidRDefault="008D3FDC" w:rsidP="00CA4882">
      <w:pPr>
        <w:pStyle w:val="Prrafodelista"/>
        <w:spacing w:before="120" w:after="120" w:line="240" w:lineRule="auto"/>
        <w:ind w:left="1004"/>
        <w:contextualSpacing w:val="0"/>
        <w:jc w:val="both"/>
      </w:pPr>
      <w:r>
        <w:t>El modelo de Buen Gobierno del Partido del Trabajo (PT) se basa en programas y proyectos relevantes que reflejan la identidad del partido y su compromiso con el bienestar colectivo.</w:t>
      </w:r>
    </w:p>
    <w:p w14:paraId="1E6B9122" w14:textId="77777777" w:rsidR="00CA4882" w:rsidRPr="00993BAF" w:rsidRDefault="008D3FDC" w:rsidP="00CA4882">
      <w:pPr>
        <w:pStyle w:val="Prrafodelista"/>
        <w:numPr>
          <w:ilvl w:val="1"/>
          <w:numId w:val="39"/>
        </w:numPr>
        <w:spacing w:before="120" w:after="120" w:line="240" w:lineRule="auto"/>
        <w:contextualSpacing w:val="0"/>
        <w:jc w:val="both"/>
        <w:rPr>
          <w:b/>
          <w:bCs/>
        </w:rPr>
      </w:pPr>
      <w:r w:rsidRPr="00993BAF">
        <w:rPr>
          <w:b/>
          <w:bCs/>
        </w:rPr>
        <w:lastRenderedPageBreak/>
        <w:t>Proyectos y Programas Insignia</w:t>
      </w:r>
    </w:p>
    <w:p w14:paraId="6A9E7513" w14:textId="2BB01D94" w:rsidR="008D3FDC" w:rsidRDefault="008D3FDC" w:rsidP="00CA4882">
      <w:pPr>
        <w:pStyle w:val="Prrafodelista"/>
        <w:spacing w:before="120" w:after="120" w:line="240" w:lineRule="auto"/>
        <w:ind w:left="1440"/>
        <w:contextualSpacing w:val="0"/>
        <w:jc w:val="both"/>
      </w:pPr>
      <w:r>
        <w:t>Estos proyectos representan la identidad del PT en los gobiernos locales, manifestada a través de sus símbolos, líderes y filosofía. Dentro de esta categoría, se incluyen iniciativas clave:</w:t>
      </w:r>
    </w:p>
    <w:p w14:paraId="7B87BFD5" w14:textId="08170638" w:rsidR="008D3FDC" w:rsidRDefault="008D3FDC" w:rsidP="00CA4882">
      <w:pPr>
        <w:pStyle w:val="Prrafodelista"/>
        <w:numPr>
          <w:ilvl w:val="2"/>
          <w:numId w:val="39"/>
        </w:numPr>
        <w:spacing w:before="120" w:after="120" w:line="240" w:lineRule="auto"/>
        <w:contextualSpacing w:val="0"/>
        <w:jc w:val="both"/>
      </w:pPr>
      <w:r w:rsidRPr="008D3FDC">
        <w:rPr>
          <w:b/>
          <w:bCs/>
        </w:rPr>
        <w:t>Proyectos de Atención Integral para la Primera Infancia, Personas con Autismo y Personas con Discapacidad</w:t>
      </w:r>
      <w:r w:rsidR="00A14871">
        <w:rPr>
          <w:b/>
          <w:bCs/>
        </w:rPr>
        <w:t>.</w:t>
      </w:r>
      <w:r>
        <w:t xml:space="preserve"> Se enfocan en fortalecer la calidad de la atención y la educación para la primera </w:t>
      </w:r>
      <w:proofErr w:type="gramStart"/>
      <w:r>
        <w:t>infancia ,</w:t>
      </w:r>
      <w:proofErr w:type="gramEnd"/>
      <w:r>
        <w:t xml:space="preserve"> así como en enfrentar el desafío de las políticas públicas para personas con discapacidades físicas, mentales, intelectuales o sensoriales que puedan limitar su participación en la sociedad. El objetivo es crear proyectos que promuevan su inclusión.</w:t>
      </w:r>
    </w:p>
    <w:p w14:paraId="18D48C50" w14:textId="681D2B4F" w:rsidR="008D3FDC" w:rsidRDefault="008D3FDC" w:rsidP="00CA4882">
      <w:pPr>
        <w:pStyle w:val="Prrafodelista"/>
        <w:numPr>
          <w:ilvl w:val="2"/>
          <w:numId w:val="39"/>
        </w:numPr>
        <w:spacing w:before="120" w:after="120" w:line="240" w:lineRule="auto"/>
        <w:contextualSpacing w:val="0"/>
        <w:jc w:val="both"/>
      </w:pPr>
      <w:r w:rsidRPr="008D3FDC">
        <w:rPr>
          <w:b/>
          <w:bCs/>
        </w:rPr>
        <w:t>Proyectos de Recuperación de Espacios Públicos, Rescate de la Imagen Urbana y Administración del Tiempo Libre</w:t>
      </w:r>
      <w:r w:rsidR="00A14871">
        <w:rPr>
          <w:b/>
          <w:bCs/>
        </w:rPr>
        <w:t>.</w:t>
      </w:r>
      <w:r>
        <w:t xml:space="preserve"> Buscan mejorar la imagen urbana y los espacios públicos mediante actividades que fomenten la participación social, fortaleciendo así el tejido social. El rescate de estos espacios también tiene como fin incentivar el uso del tiempo libre para actividades deportivas, culturales o recreativas, con la participación de grupos sociales para asegurar que los proyectos sean sostenibles.</w:t>
      </w:r>
    </w:p>
    <w:p w14:paraId="5CD3660D" w14:textId="7F93711B" w:rsidR="008D3FDC" w:rsidRDefault="008D3FDC" w:rsidP="00CA4882">
      <w:pPr>
        <w:pStyle w:val="Prrafodelista"/>
        <w:numPr>
          <w:ilvl w:val="2"/>
          <w:numId w:val="39"/>
        </w:numPr>
        <w:spacing w:before="120" w:after="120" w:line="240" w:lineRule="auto"/>
        <w:contextualSpacing w:val="0"/>
        <w:jc w:val="both"/>
      </w:pPr>
      <w:r w:rsidRPr="008D3FDC">
        <w:rPr>
          <w:b/>
          <w:bCs/>
        </w:rPr>
        <w:t>Proyectos de Economía Social y Solidaria (ESS)</w:t>
      </w:r>
      <w:r w:rsidR="00A14871">
        <w:rPr>
          <w:b/>
          <w:bCs/>
        </w:rPr>
        <w:t>.</w:t>
      </w:r>
      <w:r w:rsidRPr="008D3FDC">
        <w:rPr>
          <w:b/>
          <w:bCs/>
        </w:rPr>
        <w:t xml:space="preserve"> </w:t>
      </w:r>
      <w:r>
        <w:t>Fomentan el desarrollo de economías que fortalezcan las estructuras económicas, promuevan la inversión y formalicen el trabajo colaborativo. La ESS se basa en un cambio de paradigma hacia el trabajo conjunto y la propiedad colectiva, buscando generar solidaridad, confianza y un espíritu comunitario para satisfacer las necesidades de sus miembros.</w:t>
      </w:r>
    </w:p>
    <w:p w14:paraId="4CC3B592" w14:textId="77777777" w:rsidR="009822F6" w:rsidRDefault="008D3FDC" w:rsidP="009822F6">
      <w:pPr>
        <w:pStyle w:val="Prrafodelista"/>
        <w:numPr>
          <w:ilvl w:val="1"/>
          <w:numId w:val="39"/>
        </w:numPr>
        <w:spacing w:before="120" w:after="120" w:line="240" w:lineRule="auto"/>
        <w:contextualSpacing w:val="0"/>
        <w:jc w:val="both"/>
        <w:rPr>
          <w:b/>
          <w:bCs/>
        </w:rPr>
      </w:pPr>
      <w:r w:rsidRPr="008D3FDC">
        <w:rPr>
          <w:b/>
          <w:bCs/>
        </w:rPr>
        <w:t>Proyectos y Programas Prioritarios</w:t>
      </w:r>
    </w:p>
    <w:p w14:paraId="31B02704" w14:textId="77777777" w:rsidR="009822F6" w:rsidRPr="009822F6" w:rsidRDefault="008D3FDC" w:rsidP="009822F6">
      <w:pPr>
        <w:pStyle w:val="Prrafodelista"/>
        <w:spacing w:before="120" w:after="120" w:line="240" w:lineRule="auto"/>
        <w:ind w:left="1440"/>
        <w:contextualSpacing w:val="0"/>
        <w:jc w:val="both"/>
        <w:rPr>
          <w:b/>
          <w:bCs/>
        </w:rPr>
      </w:pPr>
      <w:r>
        <w:t xml:space="preserve">Estos proyectos son un conjunto de programas centrados en la atención de las necesidades de la sociedad mediante la prestación de servicios públicos. </w:t>
      </w:r>
      <w:r w:rsidR="0023047B">
        <w:t xml:space="preserve">Nos </w:t>
      </w:r>
      <w:r>
        <w:t>enfoca</w:t>
      </w:r>
      <w:r w:rsidR="0023047B">
        <w:t>mos</w:t>
      </w:r>
      <w:r>
        <w:t xml:space="preserve"> en </w:t>
      </w:r>
      <w:r w:rsidR="0023047B">
        <w:t xml:space="preserve">mejorar los servicios públicos en los </w:t>
      </w:r>
      <w:r>
        <w:t>sectores vulnerables de la población</w:t>
      </w:r>
      <w:r w:rsidR="0023047B">
        <w:t xml:space="preserve">, </w:t>
      </w:r>
      <w:r w:rsidR="0023047B" w:rsidRPr="0023047B">
        <w:t xml:space="preserve">la visión de este </w:t>
      </w:r>
      <w:proofErr w:type="gramStart"/>
      <w:r w:rsidR="0023047B" w:rsidRPr="0023047B">
        <w:t>proyecto,</w:t>
      </w:r>
      <w:proofErr w:type="gramEnd"/>
      <w:r w:rsidR="0023047B" w:rsidRPr="0023047B">
        <w:t xml:space="preserve"> busca</w:t>
      </w:r>
      <w:r w:rsidR="0023047B" w:rsidRPr="0023047B">
        <w:t xml:space="preserve"> transformar la gestión municipal pasando de un modelo reactivo a uno inteligente y proactivo. Nuestro objetivo es modernizar los servicios públicos esenciales establecidos en el Artículo 115, Fracción III, de la Constitución Política de los Estados Unidos Mexicanos, utilizando la tecnología </w:t>
      </w:r>
      <w:r w:rsidR="0023047B">
        <w:t xml:space="preserve">inteligente </w:t>
      </w:r>
      <w:r w:rsidR="0023047B" w:rsidRPr="0023047B">
        <w:t>como eje central para elevar la calidad de vida y mejorar el entorno urbano.</w:t>
      </w:r>
    </w:p>
    <w:p w14:paraId="7B23E6D2" w14:textId="77777777" w:rsidR="009822F6" w:rsidRPr="009822F6" w:rsidRDefault="0023047B" w:rsidP="009822F6">
      <w:pPr>
        <w:pStyle w:val="Prrafodelista"/>
        <w:spacing w:before="120" w:after="120" w:line="240" w:lineRule="auto"/>
        <w:ind w:left="1440"/>
        <w:contextualSpacing w:val="0"/>
        <w:jc w:val="both"/>
        <w:rPr>
          <w:b/>
          <w:bCs/>
        </w:rPr>
      </w:pPr>
      <w:r>
        <w:t>Nuestro</w:t>
      </w:r>
      <w:r w:rsidRPr="0023047B">
        <w:t xml:space="preserve"> proyecto concibe el municipio como un ecosistema conectado. La clave de nuestra estrategia reside en la implementación de una Plataforma Única de Gestión alimentada por datos de sensores (</w:t>
      </w:r>
      <w:proofErr w:type="spellStart"/>
      <w:r w:rsidRPr="0023047B">
        <w:t>IoT</w:t>
      </w:r>
      <w:proofErr w:type="spellEnd"/>
      <w:r w:rsidRPr="0023047B">
        <w:t>) y aplicaciones ciudadanas. Esto permite a la administración tomar decisiones informadas, predictivas y en tiempo real, garantizando la sostenibilidad y la eficiencia.</w:t>
      </w:r>
      <w:r>
        <w:t xml:space="preserve"> Ejemplo de ello es la implementación de la tecnología y su innovación en:</w:t>
      </w:r>
    </w:p>
    <w:p w14:paraId="7E1CFD38" w14:textId="77777777" w:rsidR="009822F6" w:rsidRPr="009822F6" w:rsidRDefault="0023047B" w:rsidP="009822F6">
      <w:pPr>
        <w:pStyle w:val="Prrafodelista"/>
        <w:numPr>
          <w:ilvl w:val="2"/>
          <w:numId w:val="39"/>
        </w:numPr>
        <w:spacing w:before="120" w:after="120" w:line="240" w:lineRule="auto"/>
        <w:contextualSpacing w:val="0"/>
        <w:jc w:val="both"/>
        <w:rPr>
          <w:b/>
          <w:bCs/>
        </w:rPr>
      </w:pPr>
      <w:r w:rsidRPr="009822F6">
        <w:rPr>
          <w:b/>
          <w:bCs/>
        </w:rPr>
        <w:t>Agua Potable y Drenaje</w:t>
      </w:r>
      <w:r w:rsidR="009822F6" w:rsidRPr="009822F6">
        <w:rPr>
          <w:b/>
          <w:bCs/>
        </w:rPr>
        <w:t xml:space="preserve">. </w:t>
      </w:r>
      <w:r w:rsidRPr="0023047B">
        <w:t xml:space="preserve">Implementación de </w:t>
      </w:r>
      <w:proofErr w:type="spellStart"/>
      <w:r w:rsidRPr="0023047B">
        <w:t>micromedición</w:t>
      </w:r>
      <w:proofErr w:type="spellEnd"/>
      <w:r w:rsidRPr="0023047B">
        <w:t xml:space="preserve"> inteligente (</w:t>
      </w:r>
      <w:r w:rsidR="009822F6">
        <w:t>Internet de las cosas “</w:t>
      </w:r>
      <w:proofErr w:type="spellStart"/>
      <w:r w:rsidRPr="0023047B">
        <w:t>IoT</w:t>
      </w:r>
      <w:proofErr w:type="spellEnd"/>
      <w:r w:rsidR="009822F6">
        <w:t>”</w:t>
      </w:r>
      <w:r w:rsidRPr="0023047B">
        <w:t xml:space="preserve">) y sistemas para la detección inmediata de fugas, optimización de plantas de tratamiento y gestión remota. Esto </w:t>
      </w:r>
      <w:r w:rsidRPr="0023047B">
        <w:lastRenderedPageBreak/>
        <w:t>reduce drásticamente el desperdicio y protege la infraestructura urbana de riesgos hidrológicos.</w:t>
      </w:r>
    </w:p>
    <w:p w14:paraId="2956FCF3" w14:textId="77777777" w:rsidR="009822F6" w:rsidRPr="009822F6" w:rsidRDefault="0023047B" w:rsidP="009822F6">
      <w:pPr>
        <w:pStyle w:val="Prrafodelista"/>
        <w:numPr>
          <w:ilvl w:val="2"/>
          <w:numId w:val="39"/>
        </w:numPr>
        <w:spacing w:before="120" w:after="120" w:line="240" w:lineRule="auto"/>
        <w:contextualSpacing w:val="0"/>
        <w:jc w:val="both"/>
        <w:rPr>
          <w:b/>
          <w:bCs/>
        </w:rPr>
      </w:pPr>
      <w:r w:rsidRPr="009822F6">
        <w:rPr>
          <w:b/>
          <w:bCs/>
        </w:rPr>
        <w:t>Alumbrado Público</w:t>
      </w:r>
      <w:r w:rsidR="009822F6" w:rsidRPr="009822F6">
        <w:rPr>
          <w:b/>
          <w:bCs/>
        </w:rPr>
        <w:t xml:space="preserve">. </w:t>
      </w:r>
      <w:r w:rsidRPr="0023047B">
        <w:t xml:space="preserve">Migración a tecnología LED y uso de sistemas de </w:t>
      </w:r>
      <w:proofErr w:type="spellStart"/>
      <w:r w:rsidRPr="0023047B">
        <w:t>telegestión</w:t>
      </w:r>
      <w:proofErr w:type="spellEnd"/>
      <w:r w:rsidRPr="0023047B">
        <w:t xml:space="preserve"> que regulan la intensidad según la necesidad. Se logra un ahorro energético de hasta el </w:t>
      </w:r>
      <w:r w:rsidR="009822F6">
        <w:t>8</w:t>
      </w:r>
      <w:r w:rsidRPr="0023047B">
        <w:t>0% y se mejora significativamente la seguridad y la percepción del entorno urbano.</w:t>
      </w:r>
    </w:p>
    <w:p w14:paraId="7D0041EC" w14:textId="77777777" w:rsidR="009822F6" w:rsidRPr="009822F6" w:rsidRDefault="0023047B" w:rsidP="009822F6">
      <w:pPr>
        <w:pStyle w:val="Prrafodelista"/>
        <w:numPr>
          <w:ilvl w:val="2"/>
          <w:numId w:val="39"/>
        </w:numPr>
        <w:spacing w:before="120" w:after="120" w:line="240" w:lineRule="auto"/>
        <w:contextualSpacing w:val="0"/>
        <w:jc w:val="both"/>
        <w:rPr>
          <w:b/>
          <w:bCs/>
        </w:rPr>
      </w:pPr>
      <w:r w:rsidRPr="009822F6">
        <w:rPr>
          <w:b/>
          <w:bCs/>
        </w:rPr>
        <w:t>Manejo de Residuos (</w:t>
      </w:r>
      <w:r w:rsidR="009822F6" w:rsidRPr="009822F6">
        <w:rPr>
          <w:b/>
          <w:bCs/>
        </w:rPr>
        <w:t>Basura)</w:t>
      </w:r>
      <w:r w:rsidR="009822F6">
        <w:t xml:space="preserve">. </w:t>
      </w:r>
      <w:r w:rsidRPr="0023047B">
        <w:t xml:space="preserve">Uso de sensores de llenado en </w:t>
      </w:r>
      <w:proofErr w:type="gramStart"/>
      <w:r w:rsidRPr="0023047B">
        <w:t>contenedores  para</w:t>
      </w:r>
      <w:proofErr w:type="gramEnd"/>
      <w:r w:rsidRPr="0023047B">
        <w:t xml:space="preserve"> la optimización de rutas inteligentes mediante GPS. Esto reduce costos operativos, el tiempo de recolección y contribuye directamente a un entorno urbano más limpio y saludable.</w:t>
      </w:r>
    </w:p>
    <w:p w14:paraId="0ED1E2B8" w14:textId="46A81680" w:rsidR="009822F6" w:rsidRPr="009822F6" w:rsidRDefault="0023047B" w:rsidP="009822F6">
      <w:pPr>
        <w:pStyle w:val="Prrafodelista"/>
        <w:numPr>
          <w:ilvl w:val="2"/>
          <w:numId w:val="39"/>
        </w:numPr>
        <w:spacing w:before="120" w:after="120" w:line="240" w:lineRule="auto"/>
        <w:contextualSpacing w:val="0"/>
        <w:jc w:val="both"/>
        <w:rPr>
          <w:b/>
          <w:bCs/>
        </w:rPr>
      </w:pPr>
      <w:r w:rsidRPr="009822F6">
        <w:rPr>
          <w:b/>
          <w:bCs/>
        </w:rPr>
        <w:t>Seguridad y Entorno Urbano</w:t>
      </w:r>
      <w:r w:rsidR="009822F6" w:rsidRPr="009822F6">
        <w:rPr>
          <w:b/>
          <w:bCs/>
        </w:rPr>
        <w:t xml:space="preserve">. </w:t>
      </w:r>
      <w:r w:rsidRPr="0023047B">
        <w:t>Desarrollo de un Centro de Comando Integrado (C4/C5) con analítica de video y cámaras inteligentes para una vigilancia proactiva. Adicionalmente, se utilizan drones y SIG para la inspección y mantenimiento de calles, parques y jardines, logrando un mejoramiento constante del espacio público.</w:t>
      </w:r>
    </w:p>
    <w:p w14:paraId="49AC9053" w14:textId="77777777" w:rsidR="009822F6" w:rsidRPr="009822F6" w:rsidRDefault="0023047B" w:rsidP="009822F6">
      <w:pPr>
        <w:pStyle w:val="Prrafodelista"/>
        <w:spacing w:before="120" w:after="120" w:line="240" w:lineRule="auto"/>
        <w:ind w:left="1440"/>
        <w:contextualSpacing w:val="0"/>
        <w:jc w:val="both"/>
        <w:rPr>
          <w:b/>
          <w:bCs/>
        </w:rPr>
      </w:pPr>
      <w:r w:rsidRPr="0023047B">
        <w:t>Impacto Social y Beneficios Integrales</w:t>
      </w:r>
      <w:r w:rsidR="009822F6">
        <w:t xml:space="preserve">. </w:t>
      </w:r>
      <w:r w:rsidRPr="0023047B">
        <w:t>La transformación tecnológica no es un fin en sí mismo, sino un medio para lograr un impacto social significativo:</w:t>
      </w:r>
    </w:p>
    <w:p w14:paraId="49D28139" w14:textId="77777777" w:rsidR="009822F6" w:rsidRPr="009822F6" w:rsidRDefault="0023047B" w:rsidP="009822F6">
      <w:pPr>
        <w:pStyle w:val="Prrafodelista"/>
        <w:numPr>
          <w:ilvl w:val="0"/>
          <w:numId w:val="42"/>
        </w:numPr>
        <w:spacing w:before="120" w:after="120" w:line="240" w:lineRule="auto"/>
        <w:contextualSpacing w:val="0"/>
        <w:jc w:val="both"/>
        <w:rPr>
          <w:b/>
          <w:bCs/>
        </w:rPr>
      </w:pPr>
      <w:r w:rsidRPr="0023047B">
        <w:t>Calidad de Vida: Garantizamos servicios más estables y seguros, como alumbrado eficiente y acceso a agua potable controlada.</w:t>
      </w:r>
    </w:p>
    <w:p w14:paraId="3AA8EC19" w14:textId="77777777" w:rsidR="009822F6" w:rsidRPr="009822F6" w:rsidRDefault="0023047B" w:rsidP="009822F6">
      <w:pPr>
        <w:pStyle w:val="Prrafodelista"/>
        <w:numPr>
          <w:ilvl w:val="0"/>
          <w:numId w:val="42"/>
        </w:numPr>
        <w:spacing w:before="120" w:after="120" w:line="240" w:lineRule="auto"/>
        <w:contextualSpacing w:val="0"/>
        <w:jc w:val="both"/>
        <w:rPr>
          <w:b/>
          <w:bCs/>
        </w:rPr>
      </w:pPr>
      <w:r w:rsidRPr="0023047B">
        <w:t xml:space="preserve">Transparencia: La digitalización de la gestión, junto con aplicaciones de reporte ciudadano, promueve la rendición de cuentas y fomenta la </w:t>
      </w:r>
      <w:proofErr w:type="gramStart"/>
      <w:r w:rsidRPr="0023047B">
        <w:t>participación activa</w:t>
      </w:r>
      <w:proofErr w:type="gramEnd"/>
      <w:r w:rsidRPr="0023047B">
        <w:t xml:space="preserve"> de la población en la mejora de su comunidad.</w:t>
      </w:r>
    </w:p>
    <w:p w14:paraId="11FABD8D" w14:textId="77777777" w:rsidR="009822F6" w:rsidRPr="009822F6" w:rsidRDefault="0023047B" w:rsidP="009822F6">
      <w:pPr>
        <w:pStyle w:val="Prrafodelista"/>
        <w:numPr>
          <w:ilvl w:val="0"/>
          <w:numId w:val="42"/>
        </w:numPr>
        <w:spacing w:before="120" w:after="120" w:line="240" w:lineRule="auto"/>
        <w:contextualSpacing w:val="0"/>
        <w:jc w:val="both"/>
        <w:rPr>
          <w:b/>
          <w:bCs/>
        </w:rPr>
      </w:pPr>
      <w:r w:rsidRPr="0023047B">
        <w:t>Sostenibilidad: Reducimos el consumo de energía y agua, e implementamos soluciones de gestión de residuos más ecológicas, haciendo de nuestro municipio un lugar más resiliente.</w:t>
      </w:r>
    </w:p>
    <w:p w14:paraId="67762839" w14:textId="62656DF5" w:rsidR="009822F6" w:rsidRPr="009822F6" w:rsidRDefault="009822F6" w:rsidP="009822F6">
      <w:pPr>
        <w:pStyle w:val="Prrafodelista"/>
        <w:spacing w:before="120" w:after="120" w:line="240" w:lineRule="auto"/>
        <w:ind w:left="1440"/>
        <w:contextualSpacing w:val="0"/>
        <w:jc w:val="both"/>
        <w:rPr>
          <w:b/>
          <w:bCs/>
        </w:rPr>
      </w:pPr>
      <w:r w:rsidRPr="009822F6">
        <w:t xml:space="preserve">Mejoramiento del Entorno Urbano y el Eje </w:t>
      </w:r>
      <w:r>
        <w:t>de entornos y ciudades inteligentes, p</w:t>
      </w:r>
      <w:r w:rsidRPr="009822F6">
        <w:t>ara asegurar que la modernización de los servicios se traduzca en una mejora integral de la ciudad, este proyecto incorpora el concepto de Smart City como eje transversal:</w:t>
      </w:r>
    </w:p>
    <w:p w14:paraId="710EE5DF" w14:textId="0637D021" w:rsidR="009822F6" w:rsidRPr="009822F6" w:rsidRDefault="009822F6" w:rsidP="009822F6">
      <w:pPr>
        <w:pStyle w:val="Prrafodelista"/>
        <w:numPr>
          <w:ilvl w:val="1"/>
          <w:numId w:val="39"/>
        </w:numPr>
        <w:spacing w:before="120" w:after="120" w:line="240" w:lineRule="auto"/>
        <w:ind w:left="1776"/>
        <w:jc w:val="both"/>
      </w:pPr>
      <w:r w:rsidRPr="009822F6">
        <w:rPr>
          <w:b/>
          <w:bCs/>
        </w:rPr>
        <w:t>Infraestructura Conectada (</w:t>
      </w:r>
      <w:proofErr w:type="spellStart"/>
      <w:r w:rsidRPr="009822F6">
        <w:rPr>
          <w:b/>
          <w:bCs/>
        </w:rPr>
        <w:t>IoT</w:t>
      </w:r>
      <w:proofErr w:type="spellEnd"/>
      <w:r w:rsidRPr="009822F6">
        <w:rPr>
          <w:b/>
          <w:bCs/>
        </w:rPr>
        <w:t>)</w:t>
      </w:r>
      <w:r w:rsidRPr="009822F6">
        <w:rPr>
          <w:b/>
          <w:bCs/>
        </w:rPr>
        <w:t xml:space="preserve">. </w:t>
      </w:r>
      <w:r w:rsidRPr="009822F6">
        <w:t>Se concibe el municipio como una red de sensores interconectados (alumbrado, agua, residuos). Esta red genera datos en tiempo real que alimentan una Plataforma Única de Gestión Municipal. Esto permite a la autoridad tomar decisiones informadas, predictivas y no solo reactivas, haciendo más eficiente el uso de recursos y mejorando la planificación territorial.</w:t>
      </w:r>
    </w:p>
    <w:p w14:paraId="7DE717C1" w14:textId="046AA631" w:rsidR="009822F6" w:rsidRPr="009822F6" w:rsidRDefault="009822F6" w:rsidP="009822F6">
      <w:pPr>
        <w:pStyle w:val="Prrafodelista"/>
        <w:numPr>
          <w:ilvl w:val="1"/>
          <w:numId w:val="39"/>
        </w:numPr>
        <w:spacing w:before="120" w:after="120" w:line="240" w:lineRule="auto"/>
        <w:ind w:left="1776"/>
        <w:jc w:val="both"/>
      </w:pPr>
      <w:r w:rsidRPr="009822F6">
        <w:rPr>
          <w:b/>
          <w:bCs/>
        </w:rPr>
        <w:t>Movilidad y Planeación Urbana</w:t>
      </w:r>
      <w:r w:rsidRPr="009822F6">
        <w:rPr>
          <w:b/>
          <w:bCs/>
        </w:rPr>
        <w:t xml:space="preserve">. </w:t>
      </w:r>
      <w:r w:rsidRPr="009822F6">
        <w:t>Aunque no es un servicio directo del Art. 115, el mejoramiento urbano exige datos de movilidad. Se utilizarán los datos georreferenciados de alumbrado y seguridad para entender los flujos peatonales y vehiculares. Esta información será vital para la planeación del crecimiento urbano, la optimización de rutas de transporte público y la instalación estratégica de nueva infraestructura.</w:t>
      </w:r>
    </w:p>
    <w:p w14:paraId="1BAEFF6D" w14:textId="55A60B37" w:rsidR="009822F6" w:rsidRPr="009822F6" w:rsidRDefault="009822F6" w:rsidP="009822F6">
      <w:pPr>
        <w:pStyle w:val="Prrafodelista"/>
        <w:numPr>
          <w:ilvl w:val="1"/>
          <w:numId w:val="39"/>
        </w:numPr>
        <w:spacing w:before="120" w:after="120" w:line="240" w:lineRule="auto"/>
        <w:ind w:left="1776"/>
        <w:contextualSpacing w:val="0"/>
        <w:jc w:val="both"/>
      </w:pPr>
      <w:r w:rsidRPr="009822F6">
        <w:rPr>
          <w:b/>
          <w:bCs/>
        </w:rPr>
        <w:t>Ciudadanía Digital y Transparencia</w:t>
      </w:r>
      <w:r w:rsidRPr="009822F6">
        <w:rPr>
          <w:b/>
          <w:bCs/>
        </w:rPr>
        <w:t xml:space="preserve">. </w:t>
      </w:r>
      <w:r w:rsidRPr="009822F6">
        <w:t xml:space="preserve">Se desarrollarán aplicaciones móviles y portales de Gobierno Digital que permitan a los ciudadanos reportar fallas (baches, luminarias apagadas), pagar servicios y acceder a información con </w:t>
      </w:r>
      <w:r w:rsidRPr="009822F6">
        <w:lastRenderedPageBreak/>
        <w:t>transparencia. Se crea un canal bidireccional de comunicación que fomenta la participación ciudadana activa en el cuidado y la mejora de su propio entorno urbano.</w:t>
      </w:r>
    </w:p>
    <w:p w14:paraId="4B750A34" w14:textId="77777777" w:rsidR="0023047B" w:rsidRPr="0023047B" w:rsidRDefault="0023047B" w:rsidP="009822F6">
      <w:pPr>
        <w:pStyle w:val="Prrafodelista"/>
        <w:spacing w:before="120" w:after="120" w:line="240" w:lineRule="auto"/>
        <w:ind w:left="1776"/>
        <w:jc w:val="both"/>
      </w:pPr>
    </w:p>
    <w:p w14:paraId="14EC0686" w14:textId="689101B8" w:rsidR="008D3FDC" w:rsidRPr="009822F6" w:rsidRDefault="009822F6" w:rsidP="009822F6">
      <w:pPr>
        <w:pStyle w:val="Prrafodelista"/>
        <w:numPr>
          <w:ilvl w:val="1"/>
          <w:numId w:val="39"/>
        </w:numPr>
        <w:spacing w:before="120" w:after="120" w:line="240" w:lineRule="auto"/>
        <w:ind w:left="1776"/>
        <w:contextualSpacing w:val="0"/>
        <w:jc w:val="both"/>
        <w:rPr>
          <w:b/>
          <w:bCs/>
        </w:rPr>
      </w:pPr>
      <w:r>
        <w:rPr>
          <w:b/>
          <w:bCs/>
        </w:rPr>
        <w:t xml:space="preserve">La utilización de un </w:t>
      </w:r>
      <w:r w:rsidR="008D3FDC" w:rsidRPr="009822F6">
        <w:rPr>
          <w:b/>
          <w:bCs/>
        </w:rPr>
        <w:t>Sistema de Autogestión Colaborativa Inteligente (SACI)</w:t>
      </w:r>
      <w:r w:rsidR="003E54EE">
        <w:rPr>
          <w:b/>
          <w:bCs/>
        </w:rPr>
        <w:t xml:space="preserve"> que promueva el desarrollo endógeno</w:t>
      </w:r>
      <w:r w:rsidRPr="009822F6">
        <w:rPr>
          <w:b/>
          <w:bCs/>
        </w:rPr>
        <w:t xml:space="preserve">. </w:t>
      </w:r>
      <w:r w:rsidR="008D3FDC">
        <w:t>El SACI es un modelo de gestión pública visionario que busca optimizar la eficiencia, la transparencia y la participación ciudadana en los gobiernos municipales</w:t>
      </w:r>
      <w:r w:rsidR="003E54EE">
        <w:t>. El objetivo es impulsar actividades productivas del sector social con infraestructura pública y espacios sociales con participación de otros sectores</w:t>
      </w:r>
      <w:r w:rsidR="008D3FDC">
        <w:t>. Va más allá de la simple digitalización, representando una transformación integral de la administración local. Se sustenta en cuatro pilares:</w:t>
      </w:r>
    </w:p>
    <w:p w14:paraId="78CA6E92" w14:textId="77777777" w:rsidR="008D3FDC" w:rsidRDefault="008D3FDC" w:rsidP="009822F6">
      <w:pPr>
        <w:pStyle w:val="Prrafodelista"/>
        <w:numPr>
          <w:ilvl w:val="2"/>
          <w:numId w:val="39"/>
        </w:numPr>
        <w:spacing w:before="120" w:after="120" w:line="240" w:lineRule="auto"/>
        <w:ind w:left="2676"/>
        <w:contextualSpacing w:val="0"/>
        <w:jc w:val="both"/>
      </w:pPr>
      <w:r w:rsidRPr="00CA4882">
        <w:rPr>
          <w:b/>
          <w:bCs/>
        </w:rPr>
        <w:t>Tecnologías de la Información y Comunicación (TIC):</w:t>
      </w:r>
      <w:r>
        <w:t xml:space="preserve"> La base del sistema, que utiliza plataformas digitales y aplicaciones para automatizar procesos y ofrecer servicios públicos en línea 24/7.</w:t>
      </w:r>
    </w:p>
    <w:p w14:paraId="12B7C065" w14:textId="77777777" w:rsidR="008D3FDC" w:rsidRDefault="008D3FDC" w:rsidP="009822F6">
      <w:pPr>
        <w:pStyle w:val="Prrafodelista"/>
        <w:numPr>
          <w:ilvl w:val="2"/>
          <w:numId w:val="39"/>
        </w:numPr>
        <w:spacing w:before="120" w:after="120" w:line="240" w:lineRule="auto"/>
        <w:ind w:left="2676"/>
        <w:contextualSpacing w:val="0"/>
        <w:jc w:val="both"/>
      </w:pPr>
      <w:r w:rsidRPr="00CA4882">
        <w:rPr>
          <w:b/>
          <w:bCs/>
        </w:rPr>
        <w:t xml:space="preserve">Inteligencia Artificial (IA): </w:t>
      </w:r>
      <w:r>
        <w:t>Un motor inteligente que analiza grandes volúmenes de datos para ayudar a los gobiernos a identificar patrones, predecir necesidades y optimizar la asignación de recursos.</w:t>
      </w:r>
    </w:p>
    <w:p w14:paraId="4CF013AD" w14:textId="77777777" w:rsidR="008D3FDC" w:rsidRDefault="008D3FDC" w:rsidP="009822F6">
      <w:pPr>
        <w:pStyle w:val="Prrafodelista"/>
        <w:numPr>
          <w:ilvl w:val="2"/>
          <w:numId w:val="39"/>
        </w:numPr>
        <w:spacing w:before="120" w:after="120" w:line="240" w:lineRule="auto"/>
        <w:ind w:left="2676"/>
        <w:contextualSpacing w:val="0"/>
        <w:jc w:val="both"/>
      </w:pPr>
      <w:r w:rsidRPr="00CA4882">
        <w:rPr>
          <w:b/>
          <w:bCs/>
        </w:rPr>
        <w:t xml:space="preserve">Fortalecimiento de las Capacidades Institucionales: </w:t>
      </w:r>
      <w:r>
        <w:t>Capacita a los funcionarios públicos en el uso de la tecnología, fomentando una cultura de innovación y adaptabilidad para mejorar la calidad de los servicios.</w:t>
      </w:r>
    </w:p>
    <w:p w14:paraId="089EE775" w14:textId="77777777" w:rsidR="00CA4882" w:rsidRDefault="008D3FDC" w:rsidP="009822F6">
      <w:pPr>
        <w:pStyle w:val="Prrafodelista"/>
        <w:numPr>
          <w:ilvl w:val="2"/>
          <w:numId w:val="39"/>
        </w:numPr>
        <w:spacing w:before="120" w:after="120" w:line="240" w:lineRule="auto"/>
        <w:ind w:left="2676"/>
        <w:contextualSpacing w:val="0"/>
        <w:jc w:val="both"/>
      </w:pPr>
      <w:r w:rsidRPr="00CA4882">
        <w:rPr>
          <w:b/>
          <w:bCs/>
        </w:rPr>
        <w:t xml:space="preserve">Colaboración y Participación Ciudadana: </w:t>
      </w:r>
      <w:r>
        <w:t>El elemento clave que incorpora a la sociedad en las tareas de la administración a través de plataformas interactivas, rompiendo con el modelo de gobierno tradicional. Esta colaboración empodera a la comunidad y genera mayor confianza y legitimidad en el gobierno.</w:t>
      </w:r>
    </w:p>
    <w:p w14:paraId="56F39AD1" w14:textId="0EA1A52E" w:rsidR="008D3FDC" w:rsidRDefault="00E42AE0" w:rsidP="00E42AE0">
      <w:pPr>
        <w:pStyle w:val="Prrafodelista"/>
        <w:spacing w:before="120" w:after="120" w:line="240" w:lineRule="auto"/>
        <w:ind w:left="1440"/>
        <w:contextualSpacing w:val="0"/>
        <w:jc w:val="both"/>
      </w:pPr>
      <w:r>
        <w:t>Nuestra idea es que e</w:t>
      </w:r>
      <w:r w:rsidR="008D3FDC">
        <w:t xml:space="preserve">l SACI </w:t>
      </w:r>
      <w:r>
        <w:t>sea</w:t>
      </w:r>
      <w:r w:rsidR="008D3FDC">
        <w:t xml:space="preserve"> un catalizador para el desarrollo económico local sostenible. Al mejorar la eficiencia y la transparencia, se crea un entorno más atractivo para la inversión y el emprendimiento, beneficiando a empresas de todos los tamaños y fomentando la innovación local. En esencia, transforma al gobierno de un simple proveedor de servicios a un facilitador activo de la colaboración y el desarrollo.</w:t>
      </w:r>
    </w:p>
    <w:p w14:paraId="3CE8F251" w14:textId="3125A5A0" w:rsidR="009822F6" w:rsidRPr="009822F6" w:rsidRDefault="009822F6" w:rsidP="009822F6">
      <w:pPr>
        <w:pStyle w:val="Prrafodelista"/>
        <w:spacing w:before="120" w:after="120" w:line="240" w:lineRule="auto"/>
        <w:ind w:left="1440"/>
        <w:contextualSpacing w:val="0"/>
        <w:jc w:val="both"/>
        <w:rPr>
          <w:b/>
          <w:bCs/>
        </w:rPr>
      </w:pPr>
      <w:r w:rsidRPr="0023047B">
        <w:t xml:space="preserve">Este proyecto representa </w:t>
      </w:r>
      <w:r w:rsidR="00E42AE0">
        <w:t xml:space="preserve">la formación ideológica desde nuestra visión de partido político con una clara identidad de Buen Gobierno sentando las bases de </w:t>
      </w:r>
      <w:proofErr w:type="gramStart"/>
      <w:r w:rsidR="00E42AE0">
        <w:t xml:space="preserve">la </w:t>
      </w:r>
      <w:r w:rsidRPr="0023047B">
        <w:t xml:space="preserve"> inversión</w:t>
      </w:r>
      <w:proofErr w:type="gramEnd"/>
      <w:r w:rsidRPr="0023047B">
        <w:t xml:space="preserve"> </w:t>
      </w:r>
      <w:r w:rsidR="00E42AE0">
        <w:t>colaborativa p</w:t>
      </w:r>
      <w:r w:rsidRPr="0023047B">
        <w:t xml:space="preserve">ara </w:t>
      </w:r>
      <w:proofErr w:type="gramStart"/>
      <w:r w:rsidR="00E42AE0">
        <w:t xml:space="preserve">crear </w:t>
      </w:r>
      <w:r w:rsidRPr="0023047B">
        <w:t xml:space="preserve"> municipio</w:t>
      </w:r>
      <w:r w:rsidR="00E42AE0">
        <w:t>s</w:t>
      </w:r>
      <w:proofErr w:type="gramEnd"/>
      <w:r w:rsidRPr="0023047B">
        <w:t xml:space="preserve"> moderno</w:t>
      </w:r>
      <w:r w:rsidR="00E42AE0">
        <w:t>s</w:t>
      </w:r>
      <w:r w:rsidRPr="0023047B">
        <w:t>, eficiente</w:t>
      </w:r>
      <w:r w:rsidR="00E42AE0">
        <w:t>s</w:t>
      </w:r>
      <w:r w:rsidRPr="0023047B">
        <w:t xml:space="preserve"> y co</w:t>
      </w:r>
      <w:r w:rsidR="00E42AE0">
        <w:t>operativos</w:t>
      </w:r>
      <w:r w:rsidRPr="0023047B">
        <w:t>. Al integrar los servicios esenciales con tecnología inteligente, aseguramos un mejoramiento integral y sostenible del entorno urbano. La meta es simple</w:t>
      </w:r>
      <w:r>
        <w:t>,</w:t>
      </w:r>
      <w:r w:rsidRPr="0023047B">
        <w:t xml:space="preserve"> utilizar el poder de la tecnología para cumplir con nuestro mandato constitucional y </w:t>
      </w:r>
      <w:r w:rsidR="00E42AE0">
        <w:t xml:space="preserve">nuestra visión de buen gobierno, para </w:t>
      </w:r>
      <w:r w:rsidRPr="0023047B">
        <w:t>ofrecer a nuestros ciudadanos la calidad de vida que merec</w:t>
      </w:r>
      <w:r w:rsidR="00E42AE0">
        <w:t>emos y deseamos</w:t>
      </w:r>
      <w:r w:rsidRPr="0023047B">
        <w:t>.</w:t>
      </w:r>
    </w:p>
    <w:p w14:paraId="1A43FA60" w14:textId="77777777" w:rsidR="009822F6" w:rsidRDefault="009822F6" w:rsidP="009822F6">
      <w:pPr>
        <w:pStyle w:val="Prrafodelista"/>
        <w:spacing w:before="120" w:after="120" w:line="240" w:lineRule="auto"/>
        <w:ind w:left="1752"/>
        <w:contextualSpacing w:val="0"/>
        <w:jc w:val="both"/>
      </w:pPr>
    </w:p>
    <w:p w14:paraId="57559898" w14:textId="77777777" w:rsidR="00CA4882" w:rsidRDefault="00CA4882" w:rsidP="00CA4882">
      <w:pPr>
        <w:pStyle w:val="Prrafodelista"/>
        <w:spacing w:before="120" w:after="120" w:line="240" w:lineRule="auto"/>
        <w:ind w:left="1004"/>
        <w:contextualSpacing w:val="0"/>
        <w:jc w:val="both"/>
      </w:pPr>
    </w:p>
    <w:p w14:paraId="5264937D" w14:textId="77777777" w:rsidR="00CA4882" w:rsidRPr="00CA4882" w:rsidRDefault="00CA4882" w:rsidP="00CA4882">
      <w:pPr>
        <w:spacing w:before="120" w:after="120" w:line="240" w:lineRule="auto"/>
        <w:jc w:val="both"/>
        <w:rPr>
          <w:b/>
          <w:bCs/>
        </w:rPr>
      </w:pPr>
      <w:r w:rsidRPr="00CA4882">
        <w:rPr>
          <w:b/>
          <w:bCs/>
        </w:rPr>
        <w:lastRenderedPageBreak/>
        <w:t>Conclusión y Llamado a la Acción</w:t>
      </w:r>
    </w:p>
    <w:p w14:paraId="777AF1D5" w14:textId="631B3BE0" w:rsidR="00CA4882" w:rsidRPr="00CA4882" w:rsidRDefault="00CA4882" w:rsidP="00CA4882">
      <w:pPr>
        <w:pStyle w:val="Prrafodelista"/>
        <w:spacing w:before="120" w:after="120" w:line="240" w:lineRule="auto"/>
        <w:ind w:left="0"/>
        <w:contextualSpacing w:val="0"/>
        <w:jc w:val="both"/>
      </w:pPr>
      <w:r w:rsidRPr="00CA4882">
        <w:t>En este espacio, hemos delineado una propuesta clara y audaz</w:t>
      </w:r>
      <w:r>
        <w:t>,</w:t>
      </w:r>
      <w:r w:rsidRPr="00CA4882">
        <w:t xml:space="preserve"> un modelo de Buen Gobierno con la identidad del Partido del Trabajo. Nuestra iniciativa no es solo un plan de gestión, sino un compromiso profundo para transformar la relación entre el gobierno y la ciudadanía, con el pueblo como protagonista.</w:t>
      </w:r>
    </w:p>
    <w:p w14:paraId="429C66E6" w14:textId="77777777" w:rsidR="00CA4882" w:rsidRPr="00CA4882" w:rsidRDefault="00CA4882" w:rsidP="00CA4882">
      <w:pPr>
        <w:pStyle w:val="Prrafodelista"/>
        <w:spacing w:before="120" w:after="120" w:line="240" w:lineRule="auto"/>
        <w:ind w:left="0"/>
        <w:contextualSpacing w:val="0"/>
        <w:jc w:val="both"/>
      </w:pPr>
      <w:r w:rsidRPr="00CA4882">
        <w:t>Hemos abordado los tres ejes que definen nuestra visión:</w:t>
      </w:r>
    </w:p>
    <w:p w14:paraId="05245C67" w14:textId="77777777" w:rsidR="00CA4882" w:rsidRPr="00CA4882" w:rsidRDefault="00CA4882" w:rsidP="00CA4882">
      <w:pPr>
        <w:pStyle w:val="Prrafodelista"/>
        <w:numPr>
          <w:ilvl w:val="0"/>
          <w:numId w:val="41"/>
        </w:numPr>
        <w:spacing w:before="120" w:after="120" w:line="240" w:lineRule="auto"/>
        <w:contextualSpacing w:val="0"/>
        <w:jc w:val="both"/>
      </w:pPr>
      <w:r w:rsidRPr="00CA4882">
        <w:t xml:space="preserve">La </w:t>
      </w:r>
      <w:r w:rsidRPr="00CA4882">
        <w:rPr>
          <w:b/>
          <w:bCs/>
        </w:rPr>
        <w:t>Formación Ideológica</w:t>
      </w:r>
      <w:r w:rsidRPr="00CA4882">
        <w:t>, que garantiza que nuestros servidores públicos se rijan por la ética y el principio supremo de servir al pueblo.</w:t>
      </w:r>
    </w:p>
    <w:p w14:paraId="5EF97C89" w14:textId="77777777" w:rsidR="00CA4882" w:rsidRPr="00CA4882" w:rsidRDefault="00CA4882" w:rsidP="00CA4882">
      <w:pPr>
        <w:pStyle w:val="Prrafodelista"/>
        <w:numPr>
          <w:ilvl w:val="0"/>
          <w:numId w:val="41"/>
        </w:numPr>
        <w:spacing w:before="120" w:after="120" w:line="240" w:lineRule="auto"/>
        <w:contextualSpacing w:val="0"/>
        <w:jc w:val="both"/>
      </w:pPr>
      <w:r w:rsidRPr="00CA4882">
        <w:t xml:space="preserve">La </w:t>
      </w:r>
      <w:r w:rsidRPr="00CA4882">
        <w:rPr>
          <w:b/>
          <w:bCs/>
        </w:rPr>
        <w:t>Capacitación Profesional y Técnica</w:t>
      </w:r>
      <w:r w:rsidRPr="00CA4882">
        <w:t>, que asegura la eficiencia, la transparencia y la calidad en la prestación de servicios.</w:t>
      </w:r>
    </w:p>
    <w:p w14:paraId="630803F0" w14:textId="77777777" w:rsidR="00CA4882" w:rsidRDefault="00CA4882" w:rsidP="00CA4882">
      <w:pPr>
        <w:pStyle w:val="Prrafodelista"/>
        <w:numPr>
          <w:ilvl w:val="0"/>
          <w:numId w:val="41"/>
        </w:numPr>
        <w:spacing w:before="120" w:after="120" w:line="240" w:lineRule="auto"/>
        <w:contextualSpacing w:val="0"/>
        <w:jc w:val="both"/>
      </w:pPr>
      <w:r w:rsidRPr="00CA4882">
        <w:t xml:space="preserve">El </w:t>
      </w:r>
      <w:r w:rsidRPr="00CA4882">
        <w:rPr>
          <w:b/>
          <w:bCs/>
        </w:rPr>
        <w:t>Buen Gobierno</w:t>
      </w:r>
      <w:r w:rsidRPr="00CA4882">
        <w:t xml:space="preserve">, que se materializa en programas insignia y prioritarios, y en la implementación de una </w:t>
      </w:r>
      <w:r w:rsidRPr="00CA4882">
        <w:rPr>
          <w:b/>
          <w:bCs/>
        </w:rPr>
        <w:t>gobernanza inteligente</w:t>
      </w:r>
      <w:r w:rsidRPr="00CA4882">
        <w:t xml:space="preserve"> a través del Sistema de Autogestión Colaborativa Inteligente (SACI).</w:t>
      </w:r>
    </w:p>
    <w:p w14:paraId="32BC7877" w14:textId="49567B15" w:rsidR="00CA4882" w:rsidRPr="00CA4882" w:rsidRDefault="00CA4882" w:rsidP="00CA4882">
      <w:pPr>
        <w:pStyle w:val="Prrafodelista"/>
        <w:spacing w:before="120" w:after="120" w:line="240" w:lineRule="auto"/>
        <w:contextualSpacing w:val="0"/>
        <w:jc w:val="both"/>
      </w:pPr>
      <w:r w:rsidRPr="00CA4882">
        <w:t xml:space="preserve">El </w:t>
      </w:r>
      <w:r w:rsidRPr="00CA4882">
        <w:rPr>
          <w:b/>
          <w:bCs/>
        </w:rPr>
        <w:t>SACI</w:t>
      </w:r>
      <w:r w:rsidRPr="00CA4882">
        <w:t xml:space="preserve"> es nuestra propuesta</w:t>
      </w:r>
      <w:r w:rsidR="003E54EE">
        <w:t xml:space="preserve"> para impulsar el desarrollo económico y social con inclusión tecnológica</w:t>
      </w:r>
      <w:r w:rsidRPr="00CA4882">
        <w:t>. Es la herramienta que nos permitirá construir una administración pública del siglo XXI: eficiente, transparente y, sobre todo, participativa. Al integrar la tecnología, no solo optimizamos los recursos, sino que empoderamos a cada ciudadano para que se convierta en un agente de cambio, evaluador y fiscalizador de la gestión pública.</w:t>
      </w:r>
    </w:p>
    <w:p w14:paraId="03662C66" w14:textId="77777777" w:rsidR="00CA4882" w:rsidRDefault="00CA4882" w:rsidP="00CA4882">
      <w:pPr>
        <w:pStyle w:val="Prrafodelista"/>
        <w:spacing w:before="120" w:after="120" w:line="240" w:lineRule="auto"/>
        <w:ind w:left="0"/>
        <w:contextualSpacing w:val="0"/>
        <w:jc w:val="both"/>
      </w:pPr>
      <w:r w:rsidRPr="00CA4882">
        <w:t>El motor de cambio reside en el pueblo, y es nuestro deber como líderes y militantes nutrir ese poder con preparación, ética y compromiso. Creemos firmemente que, al aplicar esta propuesta, no solo transformaremos la manera de gobernar, sino que construiremos una sociedad más justa, equitativa y solidaria, donde la prosperidad sea compartida por todos.</w:t>
      </w:r>
    </w:p>
    <w:p w14:paraId="023EC61D" w14:textId="4EC363D9" w:rsidR="003E54EE" w:rsidRPr="00CA4882" w:rsidRDefault="003E54EE" w:rsidP="00CA4882">
      <w:pPr>
        <w:pStyle w:val="Prrafodelista"/>
        <w:spacing w:before="120" w:after="120" w:line="240" w:lineRule="auto"/>
        <w:ind w:left="0"/>
        <w:contextualSpacing w:val="0"/>
        <w:jc w:val="both"/>
      </w:pPr>
      <w:r>
        <w:t>Del Pueblo Para el Pueblo desde una visión colaborativa, incluyente y progresista antiimperialista.</w:t>
      </w:r>
    </w:p>
    <w:p w14:paraId="4BBFE2AC" w14:textId="77777777" w:rsidR="00CA4882" w:rsidRDefault="00CA4882" w:rsidP="00CA4882">
      <w:pPr>
        <w:pStyle w:val="Prrafodelista"/>
        <w:spacing w:before="120" w:after="120" w:line="240" w:lineRule="auto"/>
        <w:ind w:left="0"/>
        <w:contextualSpacing w:val="0"/>
        <w:jc w:val="both"/>
      </w:pPr>
    </w:p>
    <w:p w14:paraId="01C1FD41" w14:textId="02F352E6" w:rsidR="00CA4882" w:rsidRPr="00CA4882" w:rsidRDefault="00CA4882" w:rsidP="00CA4882">
      <w:pPr>
        <w:pStyle w:val="Prrafodelista"/>
        <w:spacing w:before="120" w:after="120" w:line="240" w:lineRule="auto"/>
        <w:ind w:left="0"/>
        <w:contextualSpacing w:val="0"/>
        <w:jc w:val="both"/>
        <w:rPr>
          <w:b/>
          <w:bCs/>
          <w:sz w:val="36"/>
          <w:szCs w:val="36"/>
        </w:rPr>
      </w:pPr>
      <w:r w:rsidRPr="00CA4882">
        <w:rPr>
          <w:b/>
          <w:bCs/>
          <w:sz w:val="36"/>
          <w:szCs w:val="36"/>
        </w:rPr>
        <w:t>Muchas gracias.</w:t>
      </w:r>
    </w:p>
    <w:p w14:paraId="6D24BCAE" w14:textId="77777777" w:rsidR="00CA4882" w:rsidRDefault="00CA4882" w:rsidP="00CA4882">
      <w:pPr>
        <w:pStyle w:val="Prrafodelista"/>
        <w:spacing w:before="120" w:after="120" w:line="240" w:lineRule="auto"/>
        <w:ind w:left="1004"/>
        <w:contextualSpacing w:val="0"/>
        <w:jc w:val="both"/>
      </w:pPr>
    </w:p>
    <w:sectPr w:rsidR="00CA488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676F"/>
    <w:multiLevelType w:val="multilevel"/>
    <w:tmpl w:val="C59A4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767DA"/>
    <w:multiLevelType w:val="hybridMultilevel"/>
    <w:tmpl w:val="F1526488"/>
    <w:lvl w:ilvl="0" w:tplc="116E2596">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313100"/>
    <w:multiLevelType w:val="hybridMultilevel"/>
    <w:tmpl w:val="847AC1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9C6DE0"/>
    <w:multiLevelType w:val="hybridMultilevel"/>
    <w:tmpl w:val="C7AE1674"/>
    <w:lvl w:ilvl="0" w:tplc="FFFFFFFF">
      <w:start w:val="1"/>
      <w:numFmt w:val="upperRoman"/>
      <w:lvlText w:val="%1."/>
      <w:lvlJc w:val="left"/>
      <w:pPr>
        <w:ind w:left="1004" w:hanging="720"/>
      </w:pPr>
      <w:rPr>
        <w:rFonts w:hint="default"/>
        <w:b/>
      </w:rPr>
    </w:lvl>
    <w:lvl w:ilvl="1" w:tplc="FFFFFFFF">
      <w:start w:val="1"/>
      <w:numFmt w:val="decimal"/>
      <w:lvlText w:val="%2)"/>
      <w:lvlJc w:val="left"/>
      <w:pPr>
        <w:ind w:left="1440" w:hanging="360"/>
      </w:pPr>
    </w:lvl>
    <w:lvl w:ilvl="2" w:tplc="080A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DD6BBE"/>
    <w:multiLevelType w:val="hybridMultilevel"/>
    <w:tmpl w:val="51F4939C"/>
    <w:lvl w:ilvl="0" w:tplc="2B72332E">
      <w:start w:val="1"/>
      <w:numFmt w:val="lowerLetter"/>
      <w:lvlText w:val="%1)"/>
      <w:lvlJc w:val="left"/>
      <w:pPr>
        <w:ind w:left="234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0670230"/>
    <w:multiLevelType w:val="hybridMultilevel"/>
    <w:tmpl w:val="5DD8A3B6"/>
    <w:lvl w:ilvl="0" w:tplc="62EED55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526115"/>
    <w:multiLevelType w:val="multilevel"/>
    <w:tmpl w:val="4DB22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53537D"/>
    <w:multiLevelType w:val="hybridMultilevel"/>
    <w:tmpl w:val="7706A5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1D92E26"/>
    <w:multiLevelType w:val="multilevel"/>
    <w:tmpl w:val="378A1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EA768F"/>
    <w:multiLevelType w:val="multilevel"/>
    <w:tmpl w:val="1C30A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B5187B"/>
    <w:multiLevelType w:val="multilevel"/>
    <w:tmpl w:val="987A1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88129A"/>
    <w:multiLevelType w:val="multilevel"/>
    <w:tmpl w:val="6C7062F6"/>
    <w:styleLink w:val="Estilo1"/>
    <w:lvl w:ilvl="0">
      <w:start w:val="1"/>
      <w:numFmt w:val="ordinalText"/>
      <w:lvlText w:val="CAPITULO %1. "/>
      <w:lvlJc w:val="left"/>
      <w:pPr>
        <w:ind w:left="360" w:hanging="360"/>
      </w:pPr>
      <w:rPr>
        <w:rFonts w:ascii="Courier New" w:hAnsi="Courier New"/>
        <w:b w:val="0"/>
        <w:i w:val="0"/>
        <w:caps/>
        <w:smallCaps w:val="0"/>
        <w:strike w:val="0"/>
        <w:dstrike w:val="0"/>
        <w:vanish w:val="0"/>
        <w:spacing w:val="0"/>
        <w:w w:val="100"/>
        <w:kern w:val="0"/>
        <w:position w:val="0"/>
        <w:sz w:val="24"/>
        <w:u w:val="none"/>
        <w:vertAlign w:val="baseline"/>
        <w14:ligatures w14:val="none"/>
        <w14:numForm w14:val="default"/>
        <w14:numSpacing w14:val="default"/>
        <w14:stylisticSets/>
        <w14:cntxtAlts w14:val="0"/>
      </w:rPr>
    </w:lvl>
    <w:lvl w:ilvl="1">
      <w:start w:val="1"/>
      <w:numFmt w:val="decimal"/>
      <w:lvlText w:val="ARTICULO %2. "/>
      <w:lvlJc w:val="left"/>
      <w:pPr>
        <w:ind w:left="720" w:hanging="720"/>
      </w:pPr>
      <w:rPr>
        <w:rFonts w:ascii="Courier New" w:hAnsi="Courier New"/>
        <w:b w:val="0"/>
        <w:i w:val="0"/>
        <w:caps w:val="0"/>
        <w:smallCaps w:val="0"/>
        <w:strike w:val="0"/>
        <w:dstrike w:val="0"/>
        <w:vanish w:val="0"/>
        <w:spacing w:val="0"/>
        <w:w w:val="100"/>
        <w:kern w:val="0"/>
        <w:position w:val="0"/>
        <w:sz w:val="24"/>
        <w:u w:val="none"/>
        <w:vertAlign w:val="baseline"/>
        <w14:ligatures w14:val="none"/>
        <w14:numForm w14:val="lining"/>
        <w14:numSpacing w14:val="proportional"/>
        <w14:stylisticSets/>
        <w14:cntxtAlts w14:val="0"/>
      </w:rPr>
    </w:lvl>
    <w:lvl w:ilvl="2">
      <w:start w:val="1"/>
      <w:numFmt w:val="upperRoman"/>
      <w:lvlText w:val="%3. "/>
      <w:lvlJc w:val="left"/>
      <w:pPr>
        <w:ind w:left="1080" w:hanging="1080"/>
      </w:pPr>
      <w:rPr>
        <w:spacing w:val="0"/>
        <w:position w:val="0"/>
      </w:rPr>
    </w:lvl>
    <w:lvl w:ilvl="3">
      <w:start w:val="1"/>
      <w:numFmt w:val="decimal"/>
      <w:lvlText w:val="%4. "/>
      <w:lvlJc w:val="left"/>
      <w:pPr>
        <w:ind w:left="1440" w:hanging="1440"/>
      </w:pPr>
      <w:rPr>
        <w:spacing w:val="0"/>
        <w:position w:val="0"/>
      </w:rPr>
    </w:lvl>
    <w:lvl w:ilvl="4">
      <w:start w:val="1"/>
      <w:numFmt w:val="upperLetter"/>
      <w:lvlText w:val="%5. "/>
      <w:lvlJc w:val="left"/>
      <w:pPr>
        <w:ind w:left="1800" w:hanging="1800"/>
      </w:pPr>
      <w:rPr>
        <w:spacing w:val="0"/>
        <w:position w:val="0"/>
      </w:rPr>
    </w:lvl>
    <w:lvl w:ilvl="5">
      <w:start w:val="1"/>
      <w:numFmt w:val="decimal"/>
      <w:lvlText w:val="%6) "/>
      <w:lvlJc w:val="left"/>
      <w:pPr>
        <w:ind w:left="2160" w:hanging="2160"/>
      </w:pPr>
      <w:rPr>
        <w:rFonts w:hint="default"/>
      </w:rPr>
    </w:lvl>
    <w:lvl w:ilvl="6">
      <w:start w:val="1"/>
      <w:numFmt w:val="lowerRoman"/>
      <w:lvlText w:val="%7) "/>
      <w:lvlJc w:val="left"/>
      <w:pPr>
        <w:ind w:left="2520" w:hanging="2520"/>
      </w:pPr>
      <w:rPr>
        <w:rFonts w:hint="default"/>
      </w:rPr>
    </w:lvl>
    <w:lvl w:ilvl="7">
      <w:start w:val="1"/>
      <w:numFmt w:val="lowerLetter"/>
      <w:lvlText w:val="%8) "/>
      <w:lvlJc w:val="left"/>
      <w:pPr>
        <w:ind w:left="567" w:firstLine="32202"/>
      </w:pPr>
      <w:rPr>
        <w:rFonts w:hint="default"/>
      </w:rPr>
    </w:lvl>
    <w:lvl w:ilvl="8">
      <w:start w:val="1"/>
      <w:numFmt w:val="lowerRoman"/>
      <w:lvlText w:val="%9."/>
      <w:lvlJc w:val="left"/>
      <w:pPr>
        <w:ind w:left="3240" w:firstLine="29529"/>
      </w:pPr>
      <w:rPr>
        <w:rFonts w:hint="default"/>
      </w:rPr>
    </w:lvl>
  </w:abstractNum>
  <w:abstractNum w:abstractNumId="12" w15:restartNumberingAfterBreak="0">
    <w:nsid w:val="34D34C23"/>
    <w:multiLevelType w:val="multilevel"/>
    <w:tmpl w:val="45509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01153E"/>
    <w:multiLevelType w:val="multilevel"/>
    <w:tmpl w:val="46606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611057"/>
    <w:multiLevelType w:val="multilevel"/>
    <w:tmpl w:val="097E6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3B07E5"/>
    <w:multiLevelType w:val="hybridMultilevel"/>
    <w:tmpl w:val="117C23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45495797"/>
    <w:multiLevelType w:val="hybridMultilevel"/>
    <w:tmpl w:val="0AEA1F3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79B38E7"/>
    <w:multiLevelType w:val="multilevel"/>
    <w:tmpl w:val="588A1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5C5CD7"/>
    <w:multiLevelType w:val="hybridMultilevel"/>
    <w:tmpl w:val="68AC30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30D5152"/>
    <w:multiLevelType w:val="multilevel"/>
    <w:tmpl w:val="E2A67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ED5F6C"/>
    <w:multiLevelType w:val="hybridMultilevel"/>
    <w:tmpl w:val="F6D286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49B7D40"/>
    <w:multiLevelType w:val="multilevel"/>
    <w:tmpl w:val="C7D01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DC5654"/>
    <w:multiLevelType w:val="multilevel"/>
    <w:tmpl w:val="F2F2DCDE"/>
    <w:styleLink w:val="ACTASCONSTITUTIVAS"/>
    <w:lvl w:ilvl="0">
      <w:start w:val="1"/>
      <w:numFmt w:val="ordinalText"/>
      <w:lvlText w:val="CAPITULO %1. "/>
      <w:lvlJc w:val="left"/>
      <w:pPr>
        <w:ind w:left="0" w:firstLine="0"/>
      </w:pPr>
      <w:rPr>
        <w:rFonts w:ascii="Courier New" w:hAnsi="Courier New" w:hint="default"/>
        <w:b/>
        <w:i w:val="0"/>
        <w:caps/>
        <w:smallCaps w:val="0"/>
        <w:strike w:val="0"/>
        <w:dstrike w:val="0"/>
        <w:vanish w:val="0"/>
        <w:spacing w:val="0"/>
        <w:w w:val="100"/>
        <w:kern w:val="0"/>
        <w:position w:val="0"/>
        <w:sz w:val="22"/>
        <w:u w:val="none"/>
        <w:vertAlign w:val="baseline"/>
        <w14:ligatures w14:val="none"/>
        <w14:numForm w14:val="default"/>
        <w14:numSpacing w14:val="default"/>
        <w14:stylisticSets/>
        <w14:cntxtAlts w14:val="0"/>
      </w:rPr>
    </w:lvl>
    <w:lvl w:ilvl="1">
      <w:start w:val="1"/>
      <w:numFmt w:val="decimal"/>
      <w:lvlRestart w:val="0"/>
      <w:lvlText w:val="ARTICULO %2. "/>
      <w:lvlJc w:val="left"/>
      <w:pPr>
        <w:ind w:left="0" w:firstLine="0"/>
      </w:pPr>
      <w:rPr>
        <w:rFonts w:ascii="Courier New" w:hAnsi="Courier New" w:hint="default"/>
        <w:b w:val="0"/>
        <w:i w:val="0"/>
        <w:caps w:val="0"/>
        <w:smallCaps w:val="0"/>
        <w:strike w:val="0"/>
        <w:dstrike w:val="0"/>
        <w:vanish w:val="0"/>
        <w:spacing w:val="0"/>
        <w:w w:val="100"/>
        <w:kern w:val="0"/>
        <w:position w:val="0"/>
        <w:sz w:val="24"/>
        <w:u w:val="none"/>
        <w:vertAlign w:val="baseline"/>
        <w14:ligatures w14:val="none"/>
        <w14:numForm w14:val="lining"/>
        <w14:numSpacing w14:val="proportional"/>
        <w14:stylisticSets/>
        <w14:cntxtAlts w14:val="0"/>
      </w:rPr>
    </w:lvl>
    <w:lvl w:ilvl="2">
      <w:start w:val="1"/>
      <w:numFmt w:val="none"/>
      <w:lvlRestart w:val="0"/>
      <w:isLgl/>
      <w:suff w:val="space"/>
      <w:lvlText w:val="I. "/>
      <w:lvlJc w:val="left"/>
      <w:pPr>
        <w:ind w:left="0" w:firstLine="0"/>
      </w:pPr>
      <w:rPr>
        <w:rFonts w:hint="default"/>
        <w:spacing w:val="0"/>
        <w:position w:val="0"/>
      </w:rPr>
    </w:lvl>
    <w:lvl w:ilvl="3">
      <w:start w:val="1"/>
      <w:numFmt w:val="none"/>
      <w:lvlRestart w:val="0"/>
      <w:isLgl/>
      <w:suff w:val="space"/>
      <w:lvlText w:val="1. "/>
      <w:lvlJc w:val="left"/>
      <w:pPr>
        <w:ind w:left="0" w:firstLine="0"/>
      </w:pPr>
      <w:rPr>
        <w:rFonts w:ascii="Courier New" w:hAnsi="Courier New" w:hint="default"/>
        <w:caps w:val="0"/>
        <w:strike w:val="0"/>
        <w:dstrike w:val="0"/>
        <w:vanish w:val="0"/>
        <w:spacing w:val="0"/>
        <w:w w:val="100"/>
        <w:kern w:val="0"/>
        <w:position w:val="0"/>
        <w:sz w:val="22"/>
        <w:vertAlign w:val="baseline"/>
        <w14:ligatures w14:val="none"/>
        <w14:numForm w14:val="default"/>
        <w14:numSpacing w14:val="default"/>
        <w14:stylisticSets/>
        <w14:cntxtAlts w14:val="0"/>
      </w:rPr>
    </w:lvl>
    <w:lvl w:ilvl="4">
      <w:start w:val="1"/>
      <w:numFmt w:val="upperLetter"/>
      <w:lvlRestart w:val="0"/>
      <w:suff w:val="space"/>
      <w:lvlText w:val="%5. "/>
      <w:lvlJc w:val="left"/>
      <w:pPr>
        <w:ind w:left="0" w:firstLine="0"/>
      </w:pPr>
      <w:rPr>
        <w:rFonts w:hint="default"/>
        <w:spacing w:val="0"/>
        <w:position w:val="0"/>
      </w:rPr>
    </w:lvl>
    <w:lvl w:ilvl="5">
      <w:start w:val="1"/>
      <w:numFmt w:val="decimal"/>
      <w:suff w:val="space"/>
      <w:lvlText w:val="%6) "/>
      <w:lvlJc w:val="left"/>
      <w:pPr>
        <w:ind w:left="0" w:firstLine="0"/>
      </w:pPr>
      <w:rPr>
        <w:rFonts w:hint="default"/>
      </w:rPr>
    </w:lvl>
    <w:lvl w:ilvl="6">
      <w:start w:val="1"/>
      <w:numFmt w:val="lowerLetter"/>
      <w:suff w:val="space"/>
      <w:lvlText w:val="%7) "/>
      <w:lvlJc w:val="left"/>
      <w:pPr>
        <w:ind w:left="0" w:firstLine="0"/>
      </w:pPr>
      <w:rPr>
        <w:rFonts w:hint="default"/>
      </w:rPr>
    </w:lvl>
    <w:lvl w:ilvl="7">
      <w:start w:val="1"/>
      <w:numFmt w:val="lowerRoman"/>
      <w:suff w:val="space"/>
      <w:lvlText w:val="%8) "/>
      <w:lvlJc w:val="left"/>
      <w:pPr>
        <w:ind w:left="0" w:firstLine="0"/>
      </w:pPr>
      <w:rPr>
        <w:rFonts w:hint="default"/>
      </w:rPr>
    </w:lvl>
    <w:lvl w:ilvl="8">
      <w:start w:val="1"/>
      <w:numFmt w:val="bullet"/>
      <w:suff w:val="space"/>
      <w:lvlText w:val="□"/>
      <w:lvlJc w:val="left"/>
      <w:pPr>
        <w:ind w:left="0" w:firstLine="0"/>
      </w:pPr>
      <w:rPr>
        <w:rFonts w:ascii="Times New Roman" w:hAnsi="Times New Roman" w:cs="Times New Roman" w:hint="default"/>
        <w:color w:val="002060"/>
      </w:rPr>
    </w:lvl>
  </w:abstractNum>
  <w:abstractNum w:abstractNumId="23" w15:restartNumberingAfterBreak="0">
    <w:nsid w:val="5597503F"/>
    <w:multiLevelType w:val="multilevel"/>
    <w:tmpl w:val="9B684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842D6F"/>
    <w:multiLevelType w:val="multilevel"/>
    <w:tmpl w:val="700E2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50399A"/>
    <w:multiLevelType w:val="multilevel"/>
    <w:tmpl w:val="F33E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6A4A1E"/>
    <w:multiLevelType w:val="hybridMultilevel"/>
    <w:tmpl w:val="8944997E"/>
    <w:lvl w:ilvl="0" w:tplc="800262F4">
      <w:start w:val="1"/>
      <w:numFmt w:val="upperRoman"/>
      <w:lvlText w:val="%1."/>
      <w:lvlJc w:val="left"/>
      <w:pPr>
        <w:ind w:left="1004" w:hanging="720"/>
      </w:pPr>
      <w:rPr>
        <w:rFont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7" w15:restartNumberingAfterBreak="0">
    <w:nsid w:val="5F55194D"/>
    <w:multiLevelType w:val="hybridMultilevel"/>
    <w:tmpl w:val="20F25198"/>
    <w:lvl w:ilvl="0" w:tplc="FFFFFFFF">
      <w:start w:val="1"/>
      <w:numFmt w:val="upperRoman"/>
      <w:lvlText w:val="%1."/>
      <w:lvlJc w:val="left"/>
      <w:pPr>
        <w:ind w:left="1004" w:hanging="720"/>
      </w:pPr>
      <w:rPr>
        <w:rFonts w:hint="default"/>
        <w:b/>
      </w:rPr>
    </w:lvl>
    <w:lvl w:ilvl="1" w:tplc="AC328E1A">
      <w:start w:val="1"/>
      <w:numFmt w:val="decimal"/>
      <w:lvlText w:val="%2)"/>
      <w:lvlJc w:val="left"/>
      <w:pPr>
        <w:ind w:left="1440" w:hanging="360"/>
      </w:pPr>
      <w:rPr>
        <w:b/>
        <w:bCs/>
      </w:rPr>
    </w:lvl>
    <w:lvl w:ilvl="2" w:tplc="B7CEF0E8">
      <w:start w:val="1"/>
      <w:numFmt w:val="lowerLetter"/>
      <w:lvlText w:val="%3)"/>
      <w:lvlJc w:val="left"/>
      <w:pPr>
        <w:ind w:left="2340" w:hanging="360"/>
      </w:pPr>
      <w:rPr>
        <w:b/>
        <w:bCs/>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6FE6220"/>
    <w:multiLevelType w:val="hybridMultilevel"/>
    <w:tmpl w:val="49B4EB46"/>
    <w:lvl w:ilvl="0" w:tplc="70EEEBC4">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B45765B"/>
    <w:multiLevelType w:val="multilevel"/>
    <w:tmpl w:val="BFE8B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21495B"/>
    <w:multiLevelType w:val="hybridMultilevel"/>
    <w:tmpl w:val="CE6EC9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1EE023F"/>
    <w:multiLevelType w:val="hybridMultilevel"/>
    <w:tmpl w:val="87C877F6"/>
    <w:lvl w:ilvl="0" w:tplc="A664DC5E">
      <w:start w:val="1"/>
      <w:numFmt w:val="low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8D7329B"/>
    <w:multiLevelType w:val="multilevel"/>
    <w:tmpl w:val="2D0A2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CA6AFF"/>
    <w:multiLevelType w:val="multilevel"/>
    <w:tmpl w:val="0B6EE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4F491E"/>
    <w:multiLevelType w:val="hybridMultilevel"/>
    <w:tmpl w:val="55FADA5E"/>
    <w:lvl w:ilvl="0" w:tplc="800262F4">
      <w:start w:val="1"/>
      <w:numFmt w:val="upperRoman"/>
      <w:lvlText w:val="%1."/>
      <w:lvlJc w:val="left"/>
      <w:pPr>
        <w:ind w:left="1004"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E282942"/>
    <w:multiLevelType w:val="hybridMultilevel"/>
    <w:tmpl w:val="2502426A"/>
    <w:lvl w:ilvl="0" w:tplc="70EEEBC4">
      <w:start w:val="5"/>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373651312">
    <w:abstractNumId w:val="11"/>
  </w:num>
  <w:num w:numId="2" w16cid:durableId="44448132">
    <w:abstractNumId w:val="11"/>
  </w:num>
  <w:num w:numId="3" w16cid:durableId="908078688">
    <w:abstractNumId w:val="11"/>
  </w:num>
  <w:num w:numId="4" w16cid:durableId="1933274972">
    <w:abstractNumId w:val="22"/>
  </w:num>
  <w:num w:numId="5" w16cid:durableId="1673996139">
    <w:abstractNumId w:val="22"/>
  </w:num>
  <w:num w:numId="6" w16cid:durableId="399794595">
    <w:abstractNumId w:val="22"/>
  </w:num>
  <w:num w:numId="7" w16cid:durableId="1889879346">
    <w:abstractNumId w:val="22"/>
  </w:num>
  <w:num w:numId="8" w16cid:durableId="1023943985">
    <w:abstractNumId w:val="22"/>
  </w:num>
  <w:num w:numId="9" w16cid:durableId="495153715">
    <w:abstractNumId w:val="12"/>
  </w:num>
  <w:num w:numId="10" w16cid:durableId="2123916195">
    <w:abstractNumId w:val="25"/>
  </w:num>
  <w:num w:numId="11" w16cid:durableId="1211307370">
    <w:abstractNumId w:val="5"/>
  </w:num>
  <w:num w:numId="12" w16cid:durableId="1483349579">
    <w:abstractNumId w:val="14"/>
  </w:num>
  <w:num w:numId="13" w16cid:durableId="1810173784">
    <w:abstractNumId w:val="17"/>
  </w:num>
  <w:num w:numId="14" w16cid:durableId="1246917377">
    <w:abstractNumId w:val="2"/>
  </w:num>
  <w:num w:numId="15" w16cid:durableId="2072799917">
    <w:abstractNumId w:val="13"/>
  </w:num>
  <w:num w:numId="16" w16cid:durableId="587540229">
    <w:abstractNumId w:val="10"/>
  </w:num>
  <w:num w:numId="17" w16cid:durableId="2053141879">
    <w:abstractNumId w:val="18"/>
  </w:num>
  <w:num w:numId="18" w16cid:durableId="638994430">
    <w:abstractNumId w:val="21"/>
  </w:num>
  <w:num w:numId="19" w16cid:durableId="2080471595">
    <w:abstractNumId w:val="9"/>
  </w:num>
  <w:num w:numId="20" w16cid:durableId="639194222">
    <w:abstractNumId w:val="15"/>
  </w:num>
  <w:num w:numId="21" w16cid:durableId="1318262226">
    <w:abstractNumId w:val="20"/>
  </w:num>
  <w:num w:numId="22" w16cid:durableId="636883127">
    <w:abstractNumId w:val="30"/>
  </w:num>
  <w:num w:numId="23" w16cid:durableId="1536307677">
    <w:abstractNumId w:val="32"/>
  </w:num>
  <w:num w:numId="24" w16cid:durableId="1041050939">
    <w:abstractNumId w:val="28"/>
  </w:num>
  <w:num w:numId="25" w16cid:durableId="1218276575">
    <w:abstractNumId w:val="35"/>
  </w:num>
  <w:num w:numId="26" w16cid:durableId="1475751569">
    <w:abstractNumId w:val="33"/>
  </w:num>
  <w:num w:numId="27" w16cid:durableId="496920996">
    <w:abstractNumId w:val="8"/>
  </w:num>
  <w:num w:numId="28" w16cid:durableId="141624765">
    <w:abstractNumId w:val="0"/>
  </w:num>
  <w:num w:numId="29" w16cid:durableId="396250674">
    <w:abstractNumId w:val="19"/>
  </w:num>
  <w:num w:numId="30" w16cid:durableId="1381369034">
    <w:abstractNumId w:val="6"/>
  </w:num>
  <w:num w:numId="31" w16cid:durableId="958268748">
    <w:abstractNumId w:val="29"/>
  </w:num>
  <w:num w:numId="32" w16cid:durableId="102850273">
    <w:abstractNumId w:val="24"/>
  </w:num>
  <w:num w:numId="33" w16cid:durableId="465050076">
    <w:abstractNumId w:val="16"/>
  </w:num>
  <w:num w:numId="34" w16cid:durableId="1247766638">
    <w:abstractNumId w:val="7"/>
  </w:num>
  <w:num w:numId="35" w16cid:durableId="464659981">
    <w:abstractNumId w:val="1"/>
  </w:num>
  <w:num w:numId="36" w16cid:durableId="715159808">
    <w:abstractNumId w:val="31"/>
  </w:num>
  <w:num w:numId="37" w16cid:durableId="670448942">
    <w:abstractNumId w:val="26"/>
  </w:num>
  <w:num w:numId="38" w16cid:durableId="921715715">
    <w:abstractNumId w:val="34"/>
  </w:num>
  <w:num w:numId="39" w16cid:durableId="1465270936">
    <w:abstractNumId w:val="27"/>
  </w:num>
  <w:num w:numId="40" w16cid:durableId="106582630">
    <w:abstractNumId w:val="3"/>
  </w:num>
  <w:num w:numId="41" w16cid:durableId="1465738697">
    <w:abstractNumId w:val="23"/>
  </w:num>
  <w:num w:numId="42" w16cid:durableId="17316108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9FB"/>
    <w:rsid w:val="000248A8"/>
    <w:rsid w:val="00083057"/>
    <w:rsid w:val="000844CA"/>
    <w:rsid w:val="000E73C9"/>
    <w:rsid w:val="00111A1D"/>
    <w:rsid w:val="00197856"/>
    <w:rsid w:val="0023047B"/>
    <w:rsid w:val="002B01C3"/>
    <w:rsid w:val="002B68FA"/>
    <w:rsid w:val="003E54EE"/>
    <w:rsid w:val="004234CB"/>
    <w:rsid w:val="00553B75"/>
    <w:rsid w:val="00593950"/>
    <w:rsid w:val="005D37D3"/>
    <w:rsid w:val="005F39FB"/>
    <w:rsid w:val="006373A5"/>
    <w:rsid w:val="00724EF4"/>
    <w:rsid w:val="00727392"/>
    <w:rsid w:val="007C5A34"/>
    <w:rsid w:val="008576AB"/>
    <w:rsid w:val="00883904"/>
    <w:rsid w:val="008D3FDC"/>
    <w:rsid w:val="008E694D"/>
    <w:rsid w:val="008E6C7D"/>
    <w:rsid w:val="009822F6"/>
    <w:rsid w:val="00993BAF"/>
    <w:rsid w:val="009E1EFE"/>
    <w:rsid w:val="00A074FD"/>
    <w:rsid w:val="00A14871"/>
    <w:rsid w:val="00A465FF"/>
    <w:rsid w:val="00B1183A"/>
    <w:rsid w:val="00B40256"/>
    <w:rsid w:val="00C35BE7"/>
    <w:rsid w:val="00CA4882"/>
    <w:rsid w:val="00DF6CD6"/>
    <w:rsid w:val="00E42AE0"/>
    <w:rsid w:val="00EE6895"/>
    <w:rsid w:val="00F00DD4"/>
    <w:rsid w:val="00FD08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2B1E"/>
  <w15:chartTrackingRefBased/>
  <w15:docId w15:val="{4518096A-C325-4174-B0A2-F52B482E3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F39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5F39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F39F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F39F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5F39F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F39F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F39F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F39F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F39F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Estilo1">
    <w:name w:val="Estilo1"/>
    <w:uiPriority w:val="99"/>
    <w:rsid w:val="008E6C7D"/>
    <w:pPr>
      <w:numPr>
        <w:numId w:val="1"/>
      </w:numPr>
    </w:pPr>
  </w:style>
  <w:style w:type="numbering" w:customStyle="1" w:styleId="ACTASCONSTITUTIVAS">
    <w:name w:val="ACTAS CONSTITUTIVAS"/>
    <w:uiPriority w:val="99"/>
    <w:rsid w:val="008E6C7D"/>
    <w:pPr>
      <w:numPr>
        <w:numId w:val="4"/>
      </w:numPr>
    </w:pPr>
  </w:style>
  <w:style w:type="character" w:customStyle="1" w:styleId="Ttulo1Car">
    <w:name w:val="Título 1 Car"/>
    <w:basedOn w:val="Fuentedeprrafopredeter"/>
    <w:link w:val="Ttulo1"/>
    <w:uiPriority w:val="9"/>
    <w:rsid w:val="005F39F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5F39F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5F39F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5F39F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5F39F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5F39F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F39F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F39F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F39FB"/>
    <w:rPr>
      <w:rFonts w:eastAsiaTheme="majorEastAsia" w:cstheme="majorBidi"/>
      <w:color w:val="272727" w:themeColor="text1" w:themeTint="D8"/>
    </w:rPr>
  </w:style>
  <w:style w:type="paragraph" w:styleId="Ttulo">
    <w:name w:val="Title"/>
    <w:basedOn w:val="Normal"/>
    <w:next w:val="Normal"/>
    <w:link w:val="TtuloCar"/>
    <w:uiPriority w:val="10"/>
    <w:qFormat/>
    <w:rsid w:val="005F39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F39F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F39F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F39F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F39FB"/>
    <w:pPr>
      <w:spacing w:before="160"/>
      <w:jc w:val="center"/>
    </w:pPr>
    <w:rPr>
      <w:i/>
      <w:iCs/>
      <w:color w:val="404040" w:themeColor="text1" w:themeTint="BF"/>
    </w:rPr>
  </w:style>
  <w:style w:type="character" w:customStyle="1" w:styleId="CitaCar">
    <w:name w:val="Cita Car"/>
    <w:basedOn w:val="Fuentedeprrafopredeter"/>
    <w:link w:val="Cita"/>
    <w:uiPriority w:val="29"/>
    <w:rsid w:val="005F39FB"/>
    <w:rPr>
      <w:i/>
      <w:iCs/>
      <w:color w:val="404040" w:themeColor="text1" w:themeTint="BF"/>
    </w:rPr>
  </w:style>
  <w:style w:type="paragraph" w:styleId="Prrafodelista">
    <w:name w:val="List Paragraph"/>
    <w:basedOn w:val="Normal"/>
    <w:uiPriority w:val="34"/>
    <w:qFormat/>
    <w:rsid w:val="005F39FB"/>
    <w:pPr>
      <w:ind w:left="720"/>
      <w:contextualSpacing/>
    </w:pPr>
  </w:style>
  <w:style w:type="character" w:styleId="nfasisintenso">
    <w:name w:val="Intense Emphasis"/>
    <w:basedOn w:val="Fuentedeprrafopredeter"/>
    <w:uiPriority w:val="21"/>
    <w:qFormat/>
    <w:rsid w:val="005F39FB"/>
    <w:rPr>
      <w:i/>
      <w:iCs/>
      <w:color w:val="2F5496" w:themeColor="accent1" w:themeShade="BF"/>
    </w:rPr>
  </w:style>
  <w:style w:type="paragraph" w:styleId="Citadestacada">
    <w:name w:val="Intense Quote"/>
    <w:basedOn w:val="Normal"/>
    <w:next w:val="Normal"/>
    <w:link w:val="CitadestacadaCar"/>
    <w:uiPriority w:val="30"/>
    <w:qFormat/>
    <w:rsid w:val="005F39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F39FB"/>
    <w:rPr>
      <w:i/>
      <w:iCs/>
      <w:color w:val="2F5496" w:themeColor="accent1" w:themeShade="BF"/>
    </w:rPr>
  </w:style>
  <w:style w:type="character" w:styleId="Referenciaintensa">
    <w:name w:val="Intense Reference"/>
    <w:basedOn w:val="Fuentedeprrafopredeter"/>
    <w:uiPriority w:val="32"/>
    <w:qFormat/>
    <w:rsid w:val="005F39F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4506</Words>
  <Characters>24789</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 Lage</dc:creator>
  <cp:keywords/>
  <dc:description/>
  <cp:lastModifiedBy>Alejandro Lage</cp:lastModifiedBy>
  <cp:revision>2</cp:revision>
  <dcterms:created xsi:type="dcterms:W3CDTF">2025-09-25T17:53:00Z</dcterms:created>
  <dcterms:modified xsi:type="dcterms:W3CDTF">2025-09-25T17:53:00Z</dcterms:modified>
</cp:coreProperties>
</file>