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C026B" w14:textId="7D7FC0E5" w:rsidR="00E916A9" w:rsidRPr="00E916A9" w:rsidRDefault="00E916A9" w:rsidP="00E916A9">
      <w:pPr>
        <w:spacing w:after="0" w:line="240" w:lineRule="auto"/>
        <w:jc w:val="center"/>
        <w:rPr>
          <w:rFonts w:ascii="Arial Narrow" w:hAnsi="Arial Narrow"/>
          <w:b/>
          <w:bCs/>
          <w:sz w:val="32"/>
          <w:szCs w:val="32"/>
        </w:rPr>
      </w:pPr>
      <w:r w:rsidRPr="00E916A9">
        <w:rPr>
          <w:rFonts w:ascii="Arial Narrow" w:hAnsi="Arial Narrow"/>
          <w:b/>
          <w:bCs/>
          <w:sz w:val="32"/>
          <w:szCs w:val="32"/>
        </w:rPr>
        <w:t>XXIX SEMINARO INTERNACIONAL</w:t>
      </w:r>
    </w:p>
    <w:p w14:paraId="1C2C3855" w14:textId="2DFA3662" w:rsidR="00E916A9" w:rsidRPr="00786621" w:rsidRDefault="00E916A9" w:rsidP="00E916A9">
      <w:pPr>
        <w:spacing w:after="0" w:line="240" w:lineRule="auto"/>
        <w:jc w:val="center"/>
        <w:rPr>
          <w:rFonts w:ascii="Arial Narrow" w:hAnsi="Arial Narrow"/>
          <w:b/>
          <w:bCs/>
        </w:rPr>
      </w:pPr>
      <w:r w:rsidRPr="00786621">
        <w:rPr>
          <w:rFonts w:ascii="Arial Narrow" w:hAnsi="Arial Narrow"/>
          <w:b/>
          <w:bCs/>
        </w:rPr>
        <w:t>LOS PARTIDOS Y UNA NUEVA SOCIEDAD</w:t>
      </w:r>
    </w:p>
    <w:p w14:paraId="21C285AD" w14:textId="77777777" w:rsidR="00E916A9" w:rsidRPr="00E916A9" w:rsidRDefault="00E916A9" w:rsidP="00E916A9">
      <w:pPr>
        <w:spacing w:after="0" w:line="240" w:lineRule="auto"/>
        <w:rPr>
          <w:rFonts w:ascii="Arial Narrow" w:hAnsi="Arial Narrow"/>
        </w:rPr>
      </w:pPr>
    </w:p>
    <w:p w14:paraId="11F4FF0A" w14:textId="51C17C18" w:rsidR="00326FB2" w:rsidRDefault="00326FB2" w:rsidP="00E916A9">
      <w:pPr>
        <w:spacing w:after="0" w:line="240" w:lineRule="auto"/>
        <w:rPr>
          <w:rFonts w:ascii="Arial Narrow" w:hAnsi="Arial Narrow"/>
          <w:b/>
          <w:bCs/>
        </w:rPr>
      </w:pPr>
      <w:r>
        <w:rPr>
          <w:rFonts w:ascii="Arial Narrow" w:hAnsi="Arial Narrow"/>
          <w:b/>
          <w:bCs/>
        </w:rPr>
        <w:t xml:space="preserve">ACERCA DE LAS </w:t>
      </w:r>
      <w:r w:rsidR="00E916A9" w:rsidRPr="00E916A9">
        <w:rPr>
          <w:rFonts w:ascii="Arial Narrow" w:hAnsi="Arial Narrow"/>
          <w:b/>
          <w:bCs/>
        </w:rPr>
        <w:t>ESTRATEGIAS DE LAS NUEVAS</w:t>
      </w:r>
      <w:r>
        <w:rPr>
          <w:rFonts w:ascii="Arial Narrow" w:hAnsi="Arial Narrow"/>
          <w:b/>
          <w:bCs/>
        </w:rPr>
        <w:t xml:space="preserve"> </w:t>
      </w:r>
      <w:r w:rsidR="00E916A9" w:rsidRPr="00E916A9">
        <w:rPr>
          <w:rFonts w:ascii="Arial Narrow" w:hAnsi="Arial Narrow"/>
          <w:b/>
          <w:bCs/>
        </w:rPr>
        <w:t>DERECHAS</w:t>
      </w:r>
    </w:p>
    <w:p w14:paraId="32F8EC64" w14:textId="47E0B10C" w:rsidR="004E6A81" w:rsidRDefault="00E916A9" w:rsidP="00E916A9">
      <w:pPr>
        <w:spacing w:after="0" w:line="240" w:lineRule="auto"/>
        <w:rPr>
          <w:rFonts w:ascii="Arial Narrow" w:hAnsi="Arial Narrow"/>
          <w:b/>
          <w:bCs/>
        </w:rPr>
      </w:pPr>
      <w:r w:rsidRPr="00E916A9">
        <w:rPr>
          <w:rFonts w:ascii="Arial Narrow" w:hAnsi="Arial Narrow"/>
          <w:b/>
          <w:bCs/>
        </w:rPr>
        <w:t>DEL</w:t>
      </w:r>
      <w:r w:rsidR="00326FB2">
        <w:rPr>
          <w:rFonts w:ascii="Arial Narrow" w:hAnsi="Arial Narrow"/>
          <w:b/>
          <w:bCs/>
        </w:rPr>
        <w:t xml:space="preserve"> </w:t>
      </w:r>
      <w:r w:rsidRPr="00E916A9">
        <w:rPr>
          <w:rFonts w:ascii="Arial Narrow" w:hAnsi="Arial Narrow"/>
          <w:b/>
          <w:bCs/>
        </w:rPr>
        <w:t>FASCISIMO CONTRA LOS GOBIERNOS PROGRESISITAS</w:t>
      </w:r>
    </w:p>
    <w:p w14:paraId="0CA490A3" w14:textId="4BC27A15" w:rsidR="00E916A9" w:rsidRPr="004E6A81" w:rsidRDefault="00997FCA" w:rsidP="00E916A9">
      <w:pPr>
        <w:spacing w:after="0" w:line="240" w:lineRule="auto"/>
        <w:rPr>
          <w:rFonts w:ascii="Arial Narrow" w:hAnsi="Arial Narrow"/>
          <w:b/>
          <w:bCs/>
          <w:sz w:val="22"/>
          <w:szCs w:val="22"/>
        </w:rPr>
      </w:pPr>
      <w:r>
        <w:rPr>
          <w:rFonts w:ascii="Arial Narrow" w:hAnsi="Arial Narrow"/>
          <w:sz w:val="22"/>
          <w:szCs w:val="22"/>
        </w:rPr>
        <w:t>p</w:t>
      </w:r>
      <w:r w:rsidR="004E6A81" w:rsidRPr="004E6A81">
        <w:rPr>
          <w:rFonts w:ascii="Arial Narrow" w:hAnsi="Arial Narrow"/>
          <w:sz w:val="22"/>
          <w:szCs w:val="22"/>
        </w:rPr>
        <w:t>or Rodolfo Solis Parga</w:t>
      </w:r>
      <w:r w:rsidR="004E6A81" w:rsidRPr="004E6A81">
        <w:rPr>
          <w:rStyle w:val="Refdenotaalpie"/>
          <w:rFonts w:ascii="Arial Narrow" w:hAnsi="Arial Narrow"/>
          <w:sz w:val="22"/>
          <w:szCs w:val="22"/>
        </w:rPr>
        <w:footnoteReference w:id="1"/>
      </w:r>
      <w:r w:rsidR="00E916A9" w:rsidRPr="004E6A81">
        <w:rPr>
          <w:rFonts w:ascii="Arial Narrow" w:hAnsi="Arial Narrow"/>
          <w:b/>
          <w:bCs/>
          <w:sz w:val="22"/>
          <w:szCs w:val="22"/>
        </w:rPr>
        <w:t xml:space="preserve"> </w:t>
      </w:r>
    </w:p>
    <w:p w14:paraId="2900C261" w14:textId="77777777" w:rsidR="00E916A9" w:rsidRDefault="00E916A9" w:rsidP="00E916A9">
      <w:pPr>
        <w:spacing w:after="0" w:line="240" w:lineRule="auto"/>
        <w:rPr>
          <w:rFonts w:ascii="Arial Narrow" w:hAnsi="Arial Narrow"/>
        </w:rPr>
      </w:pPr>
    </w:p>
    <w:p w14:paraId="02EBE0ED" w14:textId="77777777" w:rsidR="00E916A9" w:rsidRDefault="00E916A9" w:rsidP="00E916A9">
      <w:pPr>
        <w:spacing w:after="0" w:line="240" w:lineRule="auto"/>
        <w:rPr>
          <w:rFonts w:ascii="Arial Narrow" w:hAnsi="Arial Narrow"/>
        </w:rPr>
      </w:pPr>
    </w:p>
    <w:p w14:paraId="322D420B" w14:textId="5D3A523E" w:rsidR="00E916A9" w:rsidRPr="007938F3" w:rsidRDefault="00E916A9" w:rsidP="00E916A9">
      <w:pPr>
        <w:spacing w:after="0" w:line="240" w:lineRule="auto"/>
        <w:ind w:left="3828"/>
        <w:jc w:val="right"/>
        <w:rPr>
          <w:rFonts w:ascii="Arial Narrow" w:hAnsi="Arial Narrow"/>
          <w:i/>
          <w:iCs/>
          <w:sz w:val="20"/>
          <w:szCs w:val="20"/>
        </w:rPr>
      </w:pPr>
      <w:r w:rsidRPr="007938F3">
        <w:rPr>
          <w:rFonts w:ascii="Arial Narrow" w:hAnsi="Arial Narrow"/>
          <w:i/>
          <w:iCs/>
          <w:sz w:val="20"/>
          <w:szCs w:val="20"/>
        </w:rPr>
        <w:t>“Hemos visto el fascismo en acción y hemos podido comprobar un principio contemporáneo: que la desesperación de los reaccionarios, la desesperación de los explotadores en el mundo, como ya se ha conocido nítidamente por la experiencia histórica, tiende hacia las formas más brutales, más bárbaras de violencia y de reacción… Y nosotros hemos podido ver en este insólito y único proceso (chileno) como se manifiesta esa ley de la historia; que los reaccionarios, los explotadores, en su desesperación, apoyados fundamentalmente desde el exterior, generan y desarrollan este fenómeno político, esta corriente reaccionaria que es el fascismo. Y lo decimos con toda franqueza que hemos tenido la oportunidad de aprender y de ver al fascismo en acción en Chile.”</w:t>
      </w:r>
    </w:p>
    <w:p w14:paraId="2F0826F6" w14:textId="77777777" w:rsidR="00E916A9" w:rsidRPr="007938F3" w:rsidRDefault="00E916A9" w:rsidP="00E916A9">
      <w:pPr>
        <w:spacing w:after="0" w:line="240" w:lineRule="auto"/>
        <w:jc w:val="right"/>
        <w:rPr>
          <w:rFonts w:ascii="Arial Narrow" w:hAnsi="Arial Narrow"/>
          <w:i/>
          <w:iCs/>
          <w:sz w:val="20"/>
          <w:szCs w:val="20"/>
        </w:rPr>
      </w:pPr>
    </w:p>
    <w:p w14:paraId="6AFD74F4" w14:textId="77777777" w:rsidR="007938F3" w:rsidRDefault="00E916A9" w:rsidP="007938F3">
      <w:pPr>
        <w:spacing w:after="0" w:line="240" w:lineRule="auto"/>
        <w:jc w:val="right"/>
        <w:rPr>
          <w:rFonts w:ascii="Arial Narrow" w:hAnsi="Arial Narrow"/>
          <w:i/>
          <w:iCs/>
          <w:sz w:val="20"/>
          <w:szCs w:val="20"/>
        </w:rPr>
      </w:pPr>
      <w:r w:rsidRPr="007938F3">
        <w:rPr>
          <w:rFonts w:ascii="Arial Narrow" w:hAnsi="Arial Narrow"/>
          <w:i/>
          <w:iCs/>
          <w:sz w:val="20"/>
          <w:szCs w:val="20"/>
        </w:rPr>
        <w:t>Fi</w:t>
      </w:r>
      <w:r w:rsidR="007938F3">
        <w:rPr>
          <w:rFonts w:ascii="Arial Narrow" w:hAnsi="Arial Narrow"/>
          <w:i/>
          <w:iCs/>
          <w:sz w:val="20"/>
          <w:szCs w:val="20"/>
        </w:rPr>
        <w:t>del Castro</w:t>
      </w:r>
    </w:p>
    <w:p w14:paraId="3D012933" w14:textId="366530B5" w:rsidR="00E916A9" w:rsidRDefault="00E916A9" w:rsidP="007938F3">
      <w:pPr>
        <w:spacing w:after="0" w:line="240" w:lineRule="auto"/>
        <w:jc w:val="right"/>
        <w:rPr>
          <w:rFonts w:ascii="Arial Narrow" w:hAnsi="Arial Narrow"/>
          <w:i/>
          <w:iCs/>
          <w:sz w:val="20"/>
          <w:szCs w:val="20"/>
        </w:rPr>
      </w:pPr>
      <w:r w:rsidRPr="007938F3">
        <w:rPr>
          <w:rFonts w:ascii="Arial Narrow" w:hAnsi="Arial Narrow"/>
          <w:i/>
          <w:iCs/>
          <w:sz w:val="20"/>
          <w:szCs w:val="20"/>
        </w:rPr>
        <w:t>Chile, 1971</w:t>
      </w:r>
      <w:r w:rsidR="007938F3">
        <w:rPr>
          <w:rStyle w:val="Refdenotaalpie"/>
          <w:rFonts w:ascii="Arial Narrow" w:hAnsi="Arial Narrow"/>
          <w:i/>
          <w:iCs/>
          <w:sz w:val="20"/>
          <w:szCs w:val="20"/>
        </w:rPr>
        <w:footnoteReference w:id="2"/>
      </w:r>
    </w:p>
    <w:p w14:paraId="69A59AE5" w14:textId="77777777" w:rsidR="004E6A81" w:rsidRDefault="004E6A81" w:rsidP="007938F3">
      <w:pPr>
        <w:spacing w:after="0" w:line="240" w:lineRule="auto"/>
        <w:jc w:val="right"/>
        <w:rPr>
          <w:rFonts w:ascii="Arial Narrow" w:hAnsi="Arial Narrow"/>
          <w:i/>
          <w:iCs/>
          <w:sz w:val="20"/>
          <w:szCs w:val="20"/>
        </w:rPr>
      </w:pPr>
    </w:p>
    <w:p w14:paraId="190AF968" w14:textId="77777777" w:rsidR="004E6A81" w:rsidRDefault="004E6A81" w:rsidP="004E6A81">
      <w:pPr>
        <w:spacing w:after="0" w:line="240" w:lineRule="auto"/>
        <w:jc w:val="both"/>
        <w:rPr>
          <w:rFonts w:ascii="Arial Narrow" w:hAnsi="Arial Narrow"/>
        </w:rPr>
      </w:pPr>
    </w:p>
    <w:p w14:paraId="3B89528E" w14:textId="5F540D18" w:rsidR="004E6A81" w:rsidRPr="00A83846" w:rsidRDefault="004E6A81" w:rsidP="004E6A81">
      <w:pPr>
        <w:spacing w:after="0" w:line="240" w:lineRule="auto"/>
        <w:jc w:val="both"/>
        <w:rPr>
          <w:rFonts w:ascii="Arial Narrow" w:hAnsi="Arial Narrow"/>
          <w:sz w:val="22"/>
          <w:szCs w:val="22"/>
        </w:rPr>
      </w:pPr>
      <w:r w:rsidRPr="00A83846">
        <w:rPr>
          <w:rFonts w:ascii="Arial Narrow" w:hAnsi="Arial Narrow"/>
          <w:sz w:val="22"/>
          <w:szCs w:val="22"/>
        </w:rPr>
        <w:t>La violencia de las clases dominantes hacia las subordinadas ha sido una constante en la historia cuando éstas desarrollan procesos emancipatorios y de contradicción en contra de sus opresores</w:t>
      </w:r>
      <w:r w:rsidR="008E236B" w:rsidRPr="00A83846">
        <w:rPr>
          <w:rFonts w:ascii="Arial Narrow" w:hAnsi="Arial Narrow"/>
          <w:sz w:val="22"/>
          <w:szCs w:val="22"/>
        </w:rPr>
        <w:t>, ningún cambio social progresivo se ha logrado en la Historia sin vencer la feroz resistencia de las clases dominantes, de los opresores. Sin embargo</w:t>
      </w:r>
      <w:r w:rsidR="000409E1" w:rsidRPr="00A83846">
        <w:rPr>
          <w:rFonts w:ascii="Arial Narrow" w:hAnsi="Arial Narrow"/>
          <w:sz w:val="22"/>
          <w:szCs w:val="22"/>
        </w:rPr>
        <w:t>,</w:t>
      </w:r>
      <w:r w:rsidR="008E236B" w:rsidRPr="00A83846">
        <w:rPr>
          <w:rFonts w:ascii="Arial Narrow" w:hAnsi="Arial Narrow"/>
          <w:sz w:val="22"/>
          <w:szCs w:val="22"/>
        </w:rPr>
        <w:t xml:space="preserve"> es desde finales del s. XIX y, particularmente, a inicios del s. XX cuando esa violencia pretende dotarse de una concepción que le justifique ora planteando la recuperación del orden, la salvación de la nación, la protección de la familia, de los valores y, en fin, la permanencia de los privilegios</w:t>
      </w:r>
      <w:r w:rsidR="000409E1" w:rsidRPr="00A83846">
        <w:rPr>
          <w:rFonts w:ascii="Arial Narrow" w:hAnsi="Arial Narrow"/>
          <w:sz w:val="22"/>
          <w:szCs w:val="22"/>
        </w:rPr>
        <w:t xml:space="preserve"> que detentan.</w:t>
      </w:r>
    </w:p>
    <w:p w14:paraId="1707DF9E" w14:textId="77777777" w:rsidR="000409E1" w:rsidRPr="00A83846" w:rsidRDefault="000409E1" w:rsidP="004E6A81">
      <w:pPr>
        <w:spacing w:after="0" w:line="240" w:lineRule="auto"/>
        <w:jc w:val="both"/>
        <w:rPr>
          <w:rFonts w:ascii="Arial Narrow" w:hAnsi="Arial Narrow"/>
          <w:sz w:val="22"/>
          <w:szCs w:val="22"/>
        </w:rPr>
      </w:pPr>
    </w:p>
    <w:p w14:paraId="23D535C8" w14:textId="23C7C0BC" w:rsidR="000409E1" w:rsidRPr="00A83846" w:rsidRDefault="000409E1" w:rsidP="004E6A81">
      <w:pPr>
        <w:spacing w:after="0" w:line="240" w:lineRule="auto"/>
        <w:jc w:val="both"/>
        <w:rPr>
          <w:rFonts w:ascii="Arial Narrow" w:hAnsi="Arial Narrow"/>
          <w:sz w:val="22"/>
          <w:szCs w:val="22"/>
        </w:rPr>
      </w:pPr>
      <w:r w:rsidRPr="00A83846">
        <w:rPr>
          <w:rFonts w:ascii="Arial Narrow" w:hAnsi="Arial Narrow"/>
          <w:sz w:val="22"/>
          <w:szCs w:val="22"/>
        </w:rPr>
        <w:t>Lo novedoso de esta concepción es que no se reconoce así misma como tal, se asume ajena a la ideología, a la política y hasta contraria al Estado</w:t>
      </w:r>
      <w:r w:rsidR="00A83846" w:rsidRPr="00A83846">
        <w:rPr>
          <w:rFonts w:ascii="Arial Narrow" w:hAnsi="Arial Narrow"/>
          <w:sz w:val="22"/>
          <w:szCs w:val="22"/>
        </w:rPr>
        <w:t>,</w:t>
      </w:r>
      <w:r w:rsidRPr="00A83846">
        <w:rPr>
          <w:rFonts w:ascii="Arial Narrow" w:hAnsi="Arial Narrow"/>
          <w:sz w:val="22"/>
          <w:szCs w:val="22"/>
        </w:rPr>
        <w:t xml:space="preserve"> esgrimiendo actualmente el concepto de </w:t>
      </w:r>
      <w:r w:rsidRPr="00A83846">
        <w:rPr>
          <w:rFonts w:ascii="Arial Narrow" w:hAnsi="Arial Narrow"/>
          <w:i/>
          <w:iCs/>
          <w:sz w:val="22"/>
          <w:szCs w:val="22"/>
        </w:rPr>
        <w:t>sociedad civil</w:t>
      </w:r>
      <w:r w:rsidR="00C12D30" w:rsidRPr="00A83846">
        <w:rPr>
          <w:rStyle w:val="Refdenotaalpie"/>
          <w:rFonts w:ascii="Arial Narrow" w:hAnsi="Arial Narrow"/>
          <w:i/>
          <w:iCs/>
          <w:sz w:val="22"/>
          <w:szCs w:val="22"/>
        </w:rPr>
        <w:footnoteReference w:id="3"/>
      </w:r>
      <w:r w:rsidRPr="00A83846">
        <w:rPr>
          <w:rFonts w:ascii="Arial Narrow" w:hAnsi="Arial Narrow"/>
          <w:i/>
          <w:iCs/>
          <w:sz w:val="22"/>
          <w:szCs w:val="22"/>
        </w:rPr>
        <w:t xml:space="preserve">. </w:t>
      </w:r>
      <w:r w:rsidRPr="00A83846">
        <w:rPr>
          <w:rFonts w:ascii="Arial Narrow" w:hAnsi="Arial Narrow"/>
          <w:sz w:val="22"/>
          <w:szCs w:val="22"/>
        </w:rPr>
        <w:t>Ha llegado a penetrar</w:t>
      </w:r>
      <w:r w:rsidR="00947E40" w:rsidRPr="00A83846">
        <w:rPr>
          <w:rFonts w:ascii="Arial Narrow" w:hAnsi="Arial Narrow"/>
          <w:sz w:val="22"/>
          <w:szCs w:val="22"/>
        </w:rPr>
        <w:t xml:space="preserve"> y a obtener el respaldo, incluso masivo, </w:t>
      </w:r>
      <w:r w:rsidRPr="00A83846">
        <w:rPr>
          <w:rFonts w:ascii="Arial Narrow" w:hAnsi="Arial Narrow"/>
          <w:sz w:val="22"/>
          <w:szCs w:val="22"/>
        </w:rPr>
        <w:t>en amplios sectores de las sociedades, sobre todo en momentos de contracción y de depresión económica tal y como se verificó en varios países de Europa durante el primer tercio del s. XX</w:t>
      </w:r>
      <w:r w:rsidR="00947E40" w:rsidRPr="00A83846">
        <w:rPr>
          <w:rFonts w:ascii="Arial Narrow" w:hAnsi="Arial Narrow"/>
          <w:sz w:val="22"/>
          <w:szCs w:val="22"/>
        </w:rPr>
        <w:t xml:space="preserve"> y en algunos de América Latina a partir de entonces</w:t>
      </w:r>
      <w:r w:rsidR="007457DE">
        <w:rPr>
          <w:rFonts w:ascii="Arial Narrow" w:hAnsi="Arial Narrow"/>
          <w:sz w:val="22"/>
          <w:szCs w:val="22"/>
        </w:rPr>
        <w:t xml:space="preserve"> con diversos matices</w:t>
      </w:r>
      <w:r w:rsidR="00947E40" w:rsidRPr="00A83846">
        <w:rPr>
          <w:rFonts w:ascii="Arial Narrow" w:hAnsi="Arial Narrow"/>
          <w:sz w:val="22"/>
          <w:szCs w:val="22"/>
        </w:rPr>
        <w:t xml:space="preserve"> y con varios capítulos en distintos momentos y países en la región.</w:t>
      </w:r>
    </w:p>
    <w:p w14:paraId="5A619577" w14:textId="77777777" w:rsidR="00A83846" w:rsidRPr="00A83846" w:rsidRDefault="00A83846" w:rsidP="004E6A81">
      <w:pPr>
        <w:spacing w:after="0" w:line="240" w:lineRule="auto"/>
        <w:jc w:val="both"/>
        <w:rPr>
          <w:rFonts w:ascii="Arial Narrow" w:hAnsi="Arial Narrow"/>
          <w:sz w:val="22"/>
          <w:szCs w:val="22"/>
        </w:rPr>
      </w:pPr>
    </w:p>
    <w:p w14:paraId="5D711628" w14:textId="1347027D" w:rsidR="00947E40" w:rsidRDefault="00947E40" w:rsidP="004E6A81">
      <w:pPr>
        <w:spacing w:after="0" w:line="240" w:lineRule="auto"/>
        <w:jc w:val="both"/>
        <w:rPr>
          <w:rFonts w:ascii="Arial Narrow" w:hAnsi="Arial Narrow"/>
          <w:sz w:val="22"/>
          <w:szCs w:val="22"/>
        </w:rPr>
      </w:pPr>
      <w:r w:rsidRPr="00A83846">
        <w:rPr>
          <w:rFonts w:ascii="Arial Narrow" w:hAnsi="Arial Narrow"/>
          <w:sz w:val="22"/>
          <w:szCs w:val="22"/>
        </w:rPr>
        <w:t>Erich Fromm analiza</w:t>
      </w:r>
      <w:r w:rsidR="00A83846" w:rsidRPr="00A83846">
        <w:rPr>
          <w:rFonts w:ascii="Arial Narrow" w:hAnsi="Arial Narrow"/>
          <w:sz w:val="22"/>
          <w:szCs w:val="22"/>
        </w:rPr>
        <w:t xml:space="preserve"> brillantemente</w:t>
      </w:r>
      <w:r w:rsidRPr="00A83846">
        <w:rPr>
          <w:rFonts w:ascii="Arial Narrow" w:hAnsi="Arial Narrow"/>
          <w:sz w:val="22"/>
          <w:szCs w:val="22"/>
        </w:rPr>
        <w:t xml:space="preserve"> en “El miedo a la Libertad”</w:t>
      </w:r>
      <w:r w:rsidR="003E6A59">
        <w:rPr>
          <w:rStyle w:val="Refdenotaalpie"/>
          <w:rFonts w:ascii="Arial Narrow" w:hAnsi="Arial Narrow"/>
          <w:sz w:val="22"/>
          <w:szCs w:val="22"/>
        </w:rPr>
        <w:footnoteReference w:id="4"/>
      </w:r>
      <w:r w:rsidRPr="00A83846">
        <w:rPr>
          <w:rFonts w:ascii="Arial Narrow" w:hAnsi="Arial Narrow"/>
          <w:sz w:val="22"/>
          <w:szCs w:val="22"/>
        </w:rPr>
        <w:t xml:space="preserve"> el complejo proceso por el que los individuos</w:t>
      </w:r>
      <w:r w:rsidR="00115C8A" w:rsidRPr="00A83846">
        <w:rPr>
          <w:rFonts w:ascii="Arial Narrow" w:hAnsi="Arial Narrow"/>
          <w:sz w:val="22"/>
          <w:szCs w:val="22"/>
        </w:rPr>
        <w:t xml:space="preserve"> de manera masiva ceden a otro, el líder, su propia libertad y voluntad a fin de sustraerse de las responsabilidades y de las cargas que suponen un contexto social adverso al individuo.</w:t>
      </w:r>
    </w:p>
    <w:p w14:paraId="111B64E2" w14:textId="77777777" w:rsidR="00C3593B" w:rsidRDefault="00C3593B" w:rsidP="004E6A81">
      <w:pPr>
        <w:spacing w:after="0" w:line="240" w:lineRule="auto"/>
        <w:jc w:val="both"/>
        <w:rPr>
          <w:rFonts w:ascii="Arial Narrow" w:hAnsi="Arial Narrow"/>
          <w:sz w:val="22"/>
          <w:szCs w:val="22"/>
        </w:rPr>
      </w:pPr>
    </w:p>
    <w:p w14:paraId="100A2A62" w14:textId="01B388EE" w:rsidR="003B0D04" w:rsidRDefault="003B0D04" w:rsidP="004E6A81">
      <w:pPr>
        <w:spacing w:after="0" w:line="240" w:lineRule="auto"/>
        <w:jc w:val="both"/>
        <w:rPr>
          <w:rFonts w:ascii="Arial Narrow" w:hAnsi="Arial Narrow"/>
          <w:sz w:val="22"/>
          <w:szCs w:val="22"/>
        </w:rPr>
      </w:pPr>
      <w:r>
        <w:rPr>
          <w:rFonts w:ascii="Arial Narrow" w:hAnsi="Arial Narrow"/>
          <w:sz w:val="22"/>
          <w:szCs w:val="22"/>
        </w:rPr>
        <w:t>Antonio Gramsci hace una genial descripción del líder</w:t>
      </w:r>
      <w:r w:rsidR="00824B3C">
        <w:rPr>
          <w:rFonts w:ascii="Arial Narrow" w:hAnsi="Arial Narrow"/>
          <w:sz w:val="22"/>
          <w:szCs w:val="22"/>
        </w:rPr>
        <w:t>:</w:t>
      </w:r>
    </w:p>
    <w:p w14:paraId="75C58A02" w14:textId="77777777" w:rsidR="003B0D04" w:rsidRDefault="003B0D04" w:rsidP="004E6A81">
      <w:pPr>
        <w:spacing w:after="0" w:line="240" w:lineRule="auto"/>
        <w:jc w:val="both"/>
        <w:rPr>
          <w:rFonts w:ascii="Arial Narrow" w:hAnsi="Arial Narrow"/>
          <w:sz w:val="22"/>
          <w:szCs w:val="22"/>
        </w:rPr>
      </w:pPr>
    </w:p>
    <w:p w14:paraId="0F8F1A6D" w14:textId="7571AC63" w:rsidR="003B0D04" w:rsidRPr="003B0D04" w:rsidRDefault="003B0D04" w:rsidP="003B0D04">
      <w:pPr>
        <w:spacing w:after="0" w:line="240" w:lineRule="auto"/>
        <w:ind w:left="851" w:right="473"/>
        <w:jc w:val="both"/>
        <w:rPr>
          <w:rFonts w:ascii="Arial Narrow" w:hAnsi="Arial Narrow"/>
          <w:i/>
          <w:iCs/>
          <w:sz w:val="20"/>
          <w:szCs w:val="20"/>
        </w:rPr>
      </w:pPr>
      <w:r w:rsidRPr="003B0D04">
        <w:rPr>
          <w:rFonts w:ascii="Arial Narrow" w:hAnsi="Arial Narrow"/>
          <w:i/>
          <w:iCs/>
          <w:sz w:val="20"/>
          <w:szCs w:val="20"/>
        </w:rPr>
        <w:t xml:space="preserve">“Mussolini se sirve del Estado para dominar al partido y solo en parte se sirve del partido para dominar al Estado. Por otro </w:t>
      </w:r>
      <w:r w:rsidR="004E79E6" w:rsidRPr="003B0D04">
        <w:rPr>
          <w:rFonts w:ascii="Arial Narrow" w:hAnsi="Arial Narrow"/>
          <w:i/>
          <w:iCs/>
          <w:sz w:val="20"/>
          <w:szCs w:val="20"/>
        </w:rPr>
        <w:t>lado,</w:t>
      </w:r>
      <w:r w:rsidRPr="003B0D04">
        <w:rPr>
          <w:rFonts w:ascii="Arial Narrow" w:hAnsi="Arial Narrow"/>
          <w:i/>
          <w:iCs/>
          <w:sz w:val="20"/>
          <w:szCs w:val="20"/>
        </w:rPr>
        <w:t xml:space="preserve"> el llamado carisma (…) coincide siempre en el mundo moderno con una fase primitiva de los partidos de masas</w:t>
      </w:r>
      <w:r w:rsidR="00B00A47">
        <w:rPr>
          <w:rFonts w:ascii="Arial Narrow" w:hAnsi="Arial Narrow"/>
          <w:i/>
          <w:iCs/>
          <w:sz w:val="20"/>
          <w:szCs w:val="20"/>
        </w:rPr>
        <w:t>,</w:t>
      </w:r>
      <w:r w:rsidRPr="003B0D04">
        <w:rPr>
          <w:rFonts w:ascii="Arial Narrow" w:hAnsi="Arial Narrow"/>
          <w:i/>
          <w:iCs/>
          <w:sz w:val="20"/>
          <w:szCs w:val="20"/>
        </w:rPr>
        <w:t xml:space="preserve"> aquella en que la doctrina se presenta a las masas como algo nebuloso y no coherente que necesita de un papa infalible para ser interpretada y adaptada a las circunstancias.”</w:t>
      </w:r>
      <w:r>
        <w:rPr>
          <w:rStyle w:val="Refdenotaalpie"/>
          <w:rFonts w:ascii="Arial Narrow" w:hAnsi="Arial Narrow"/>
          <w:i/>
          <w:iCs/>
          <w:sz w:val="20"/>
          <w:szCs w:val="20"/>
        </w:rPr>
        <w:footnoteReference w:id="5"/>
      </w:r>
    </w:p>
    <w:p w14:paraId="0799386A" w14:textId="77777777" w:rsidR="003B0D04" w:rsidRDefault="003B0D04" w:rsidP="004E6A81">
      <w:pPr>
        <w:spacing w:after="0" w:line="240" w:lineRule="auto"/>
        <w:jc w:val="both"/>
        <w:rPr>
          <w:rFonts w:ascii="Arial Narrow" w:hAnsi="Arial Narrow"/>
          <w:sz w:val="22"/>
          <w:szCs w:val="22"/>
        </w:rPr>
      </w:pPr>
    </w:p>
    <w:p w14:paraId="28B78903" w14:textId="70F1E647" w:rsidR="00E54835" w:rsidRDefault="00B00A47" w:rsidP="00E20C0A">
      <w:pPr>
        <w:spacing w:after="0" w:line="240" w:lineRule="auto"/>
        <w:jc w:val="both"/>
        <w:rPr>
          <w:rFonts w:ascii="Arial Narrow" w:hAnsi="Arial Narrow"/>
          <w:sz w:val="22"/>
          <w:szCs w:val="22"/>
        </w:rPr>
      </w:pPr>
      <w:r>
        <w:rPr>
          <w:rFonts w:ascii="Arial Narrow" w:hAnsi="Arial Narrow"/>
          <w:sz w:val="22"/>
          <w:szCs w:val="22"/>
        </w:rPr>
        <w:t>En todo caso el surgimiento de liderazgos “espontáneos” corresponde o representan determinados intereses de clase.</w:t>
      </w:r>
    </w:p>
    <w:p w14:paraId="04B2BB1C" w14:textId="77777777" w:rsidR="00B00A47" w:rsidRDefault="00B00A47" w:rsidP="004E6A81">
      <w:pPr>
        <w:spacing w:after="0" w:line="240" w:lineRule="auto"/>
        <w:jc w:val="both"/>
        <w:rPr>
          <w:rFonts w:ascii="Arial Narrow" w:hAnsi="Arial Narrow"/>
          <w:sz w:val="22"/>
          <w:szCs w:val="22"/>
        </w:rPr>
      </w:pPr>
    </w:p>
    <w:p w14:paraId="70C0F176" w14:textId="44523CB2" w:rsidR="00115C8A" w:rsidRDefault="00115C8A" w:rsidP="004E6A81">
      <w:pPr>
        <w:spacing w:after="0" w:line="240" w:lineRule="auto"/>
        <w:jc w:val="both"/>
        <w:rPr>
          <w:rFonts w:ascii="Arial Narrow" w:hAnsi="Arial Narrow"/>
          <w:sz w:val="22"/>
          <w:szCs w:val="22"/>
        </w:rPr>
      </w:pPr>
      <w:r w:rsidRPr="00A83846">
        <w:rPr>
          <w:rFonts w:ascii="Arial Narrow" w:hAnsi="Arial Narrow"/>
          <w:sz w:val="22"/>
          <w:szCs w:val="22"/>
        </w:rPr>
        <w:t xml:space="preserve">En el momento actual podemos ver un proceso </w:t>
      </w:r>
      <w:r w:rsidR="00E20C0A">
        <w:rPr>
          <w:rFonts w:ascii="Arial Narrow" w:hAnsi="Arial Narrow"/>
          <w:sz w:val="22"/>
          <w:szCs w:val="22"/>
        </w:rPr>
        <w:t>de surgimiento de la ultraderecha fascista -aún focalizada-</w:t>
      </w:r>
      <w:r w:rsidRPr="00A83846">
        <w:rPr>
          <w:rFonts w:ascii="Arial Narrow" w:hAnsi="Arial Narrow"/>
          <w:sz w:val="22"/>
          <w:szCs w:val="22"/>
        </w:rPr>
        <w:t xml:space="preserve">, que transcurre desde hace varios años en </w:t>
      </w:r>
      <w:r w:rsidR="00A83846">
        <w:rPr>
          <w:rFonts w:ascii="Arial Narrow" w:hAnsi="Arial Narrow"/>
          <w:sz w:val="22"/>
          <w:szCs w:val="22"/>
        </w:rPr>
        <w:t>distint</w:t>
      </w:r>
      <w:r w:rsidRPr="00A83846">
        <w:rPr>
          <w:rFonts w:ascii="Arial Narrow" w:hAnsi="Arial Narrow"/>
          <w:sz w:val="22"/>
          <w:szCs w:val="22"/>
        </w:rPr>
        <w:t xml:space="preserve">os países de Europa, que ha tenido su culminación en los Estados Unidos de América y </w:t>
      </w:r>
      <w:r w:rsidR="007457DE">
        <w:rPr>
          <w:rFonts w:ascii="Arial Narrow" w:hAnsi="Arial Narrow"/>
          <w:sz w:val="22"/>
          <w:szCs w:val="22"/>
        </w:rPr>
        <w:t>con</w:t>
      </w:r>
      <w:r w:rsidRPr="00A83846">
        <w:rPr>
          <w:rFonts w:ascii="Arial Narrow" w:hAnsi="Arial Narrow"/>
          <w:sz w:val="22"/>
          <w:szCs w:val="22"/>
        </w:rPr>
        <w:t xml:space="preserve"> profundas raíces sociales desde los años 50’s</w:t>
      </w:r>
      <w:r w:rsidR="007457DE">
        <w:rPr>
          <w:rFonts w:ascii="Arial Narrow" w:hAnsi="Arial Narrow"/>
          <w:sz w:val="22"/>
          <w:szCs w:val="22"/>
        </w:rPr>
        <w:t>,</w:t>
      </w:r>
      <w:r w:rsidRPr="00A83846">
        <w:rPr>
          <w:rFonts w:ascii="Arial Narrow" w:hAnsi="Arial Narrow"/>
          <w:sz w:val="22"/>
          <w:szCs w:val="22"/>
        </w:rPr>
        <w:t xml:space="preserve"> sobre todo en las regiones rurales de ese país</w:t>
      </w:r>
      <w:r w:rsidR="007457DE">
        <w:rPr>
          <w:rFonts w:ascii="Arial Narrow" w:hAnsi="Arial Narrow"/>
          <w:sz w:val="22"/>
          <w:szCs w:val="22"/>
        </w:rPr>
        <w:t>,</w:t>
      </w:r>
      <w:r w:rsidRPr="00A83846">
        <w:rPr>
          <w:rFonts w:ascii="Arial Narrow" w:hAnsi="Arial Narrow"/>
          <w:sz w:val="22"/>
          <w:szCs w:val="22"/>
        </w:rPr>
        <w:t xml:space="preserve"> </w:t>
      </w:r>
      <w:r w:rsidR="00062810" w:rsidRPr="00A83846">
        <w:rPr>
          <w:rFonts w:ascii="Arial Narrow" w:hAnsi="Arial Narrow"/>
          <w:sz w:val="22"/>
          <w:szCs w:val="22"/>
        </w:rPr>
        <w:t>alimentado por un acendrado racismo, xenofobia y el supremacismo blanco (</w:t>
      </w:r>
      <w:r w:rsidR="00C12D30" w:rsidRPr="00A83846">
        <w:rPr>
          <w:rFonts w:ascii="Arial Narrow" w:hAnsi="Arial Narrow"/>
          <w:sz w:val="22"/>
          <w:szCs w:val="22"/>
        </w:rPr>
        <w:t>anglosajón</w:t>
      </w:r>
      <w:r w:rsidR="00062810" w:rsidRPr="00A83846">
        <w:rPr>
          <w:rFonts w:ascii="Arial Narrow" w:hAnsi="Arial Narrow"/>
          <w:sz w:val="22"/>
          <w:szCs w:val="22"/>
        </w:rPr>
        <w:t>).</w:t>
      </w:r>
      <w:r w:rsidR="00A83846">
        <w:rPr>
          <w:rFonts w:ascii="Arial Narrow" w:hAnsi="Arial Narrow"/>
          <w:sz w:val="22"/>
          <w:szCs w:val="22"/>
        </w:rPr>
        <w:t xml:space="preserve"> Ello tiene su correlato en la presente condición de una ostensible pérdida de hegemonía</w:t>
      </w:r>
      <w:r w:rsidR="007457DE">
        <w:rPr>
          <w:rFonts w:ascii="Arial Narrow" w:hAnsi="Arial Narrow"/>
          <w:sz w:val="22"/>
          <w:szCs w:val="22"/>
        </w:rPr>
        <w:t xml:space="preserve"> de esa nación</w:t>
      </w:r>
      <w:r w:rsidR="00A83846">
        <w:rPr>
          <w:rFonts w:ascii="Arial Narrow" w:hAnsi="Arial Narrow"/>
          <w:sz w:val="22"/>
          <w:szCs w:val="22"/>
        </w:rPr>
        <w:t xml:space="preserve"> en el orbe,</w:t>
      </w:r>
      <w:r w:rsidR="007203AB">
        <w:rPr>
          <w:rFonts w:ascii="Arial Narrow" w:hAnsi="Arial Narrow"/>
          <w:sz w:val="22"/>
          <w:szCs w:val="22"/>
        </w:rPr>
        <w:t xml:space="preserve"> vr. gr.</w:t>
      </w:r>
      <w:r w:rsidR="00A83846">
        <w:rPr>
          <w:rFonts w:ascii="Arial Narrow" w:hAnsi="Arial Narrow"/>
          <w:sz w:val="22"/>
          <w:szCs w:val="22"/>
        </w:rPr>
        <w:t xml:space="preserve"> la pérdida de más de 140 millones de plazas</w:t>
      </w:r>
      <w:r w:rsidR="007457DE">
        <w:rPr>
          <w:rFonts w:ascii="Arial Narrow" w:hAnsi="Arial Narrow"/>
          <w:sz w:val="22"/>
          <w:szCs w:val="22"/>
        </w:rPr>
        <w:t xml:space="preserve"> a junio de este año,</w:t>
      </w:r>
      <w:r w:rsidR="00A83846">
        <w:rPr>
          <w:rFonts w:ascii="Arial Narrow" w:hAnsi="Arial Narrow"/>
          <w:sz w:val="22"/>
          <w:szCs w:val="22"/>
        </w:rPr>
        <w:t xml:space="preserve"> a pesar de que la administración de Trump había establecido</w:t>
      </w:r>
      <w:r w:rsidR="00A17FF0">
        <w:rPr>
          <w:rFonts w:ascii="Arial Narrow" w:hAnsi="Arial Narrow"/>
          <w:sz w:val="22"/>
          <w:szCs w:val="22"/>
        </w:rPr>
        <w:t xml:space="preserve"> mentirosamente</w:t>
      </w:r>
      <w:r w:rsidR="00A83846">
        <w:rPr>
          <w:rFonts w:ascii="Arial Narrow" w:hAnsi="Arial Narrow"/>
          <w:sz w:val="22"/>
          <w:szCs w:val="22"/>
        </w:rPr>
        <w:t xml:space="preserve"> en sólo 14 millones el decremento en el empleo, </w:t>
      </w:r>
      <w:r w:rsidR="007457DE">
        <w:rPr>
          <w:rFonts w:ascii="Arial Narrow" w:hAnsi="Arial Narrow"/>
          <w:sz w:val="22"/>
          <w:szCs w:val="22"/>
        </w:rPr>
        <w:t xml:space="preserve">la guerra arancelaria lanzada por esa administración en contra de todos los países con el propósito de reducir sus déficits y el poderoso surgimiento de los BRIC’s. </w:t>
      </w:r>
    </w:p>
    <w:p w14:paraId="603F40B7" w14:textId="77777777" w:rsidR="007457DE" w:rsidRDefault="007457DE" w:rsidP="004E6A81">
      <w:pPr>
        <w:spacing w:after="0" w:line="240" w:lineRule="auto"/>
        <w:jc w:val="both"/>
        <w:rPr>
          <w:rFonts w:ascii="Arial Narrow" w:hAnsi="Arial Narrow"/>
          <w:sz w:val="22"/>
          <w:szCs w:val="22"/>
        </w:rPr>
      </w:pPr>
    </w:p>
    <w:p w14:paraId="7694CEA2" w14:textId="4CE48BAA" w:rsidR="007457DE" w:rsidRDefault="007457DE" w:rsidP="004E6A81">
      <w:pPr>
        <w:spacing w:after="0" w:line="240" w:lineRule="auto"/>
        <w:jc w:val="both"/>
        <w:rPr>
          <w:rFonts w:ascii="Arial Narrow" w:hAnsi="Arial Narrow"/>
          <w:sz w:val="22"/>
          <w:szCs w:val="22"/>
        </w:rPr>
      </w:pPr>
      <w:r>
        <w:rPr>
          <w:rFonts w:ascii="Arial Narrow" w:hAnsi="Arial Narrow"/>
          <w:sz w:val="22"/>
          <w:szCs w:val="22"/>
        </w:rPr>
        <w:t>Para el caso que nos ocupa debemos</w:t>
      </w:r>
      <w:r w:rsidR="00122674">
        <w:rPr>
          <w:rFonts w:ascii="Arial Narrow" w:hAnsi="Arial Narrow"/>
          <w:sz w:val="22"/>
          <w:szCs w:val="22"/>
        </w:rPr>
        <w:t xml:space="preserve"> establecer las características generales</w:t>
      </w:r>
      <w:r>
        <w:rPr>
          <w:rFonts w:ascii="Arial Narrow" w:hAnsi="Arial Narrow"/>
          <w:sz w:val="22"/>
          <w:szCs w:val="22"/>
        </w:rPr>
        <w:t xml:space="preserve"> del fascismo</w:t>
      </w:r>
      <w:r w:rsidR="00122674">
        <w:rPr>
          <w:rStyle w:val="Refdenotaalpie"/>
          <w:rFonts w:ascii="Arial Narrow" w:hAnsi="Arial Narrow"/>
          <w:sz w:val="22"/>
          <w:szCs w:val="22"/>
        </w:rPr>
        <w:footnoteReference w:id="6"/>
      </w:r>
      <w:r w:rsidR="00122674">
        <w:rPr>
          <w:rFonts w:ascii="Arial Narrow" w:hAnsi="Arial Narrow"/>
          <w:sz w:val="22"/>
          <w:szCs w:val="22"/>
        </w:rPr>
        <w:t>, diríamos clásico</w:t>
      </w:r>
      <w:r>
        <w:rPr>
          <w:rFonts w:ascii="Arial Narrow" w:hAnsi="Arial Narrow"/>
          <w:sz w:val="22"/>
          <w:szCs w:val="22"/>
        </w:rPr>
        <w:t>, a saber:</w:t>
      </w:r>
    </w:p>
    <w:p w14:paraId="45E42C64" w14:textId="77777777" w:rsidR="00122674" w:rsidRDefault="00122674" w:rsidP="004E6A81">
      <w:pPr>
        <w:spacing w:after="0" w:line="240" w:lineRule="auto"/>
        <w:jc w:val="both"/>
        <w:rPr>
          <w:rFonts w:ascii="Arial Narrow" w:hAnsi="Arial Narrow"/>
          <w:sz w:val="22"/>
          <w:szCs w:val="22"/>
        </w:rPr>
      </w:pPr>
    </w:p>
    <w:p w14:paraId="3C99C42F" w14:textId="1B227B9C"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Se basa en una ideología irracionalista y anti-intelectualista;</w:t>
      </w:r>
    </w:p>
    <w:p w14:paraId="5B5A8B37" w14:textId="549F5792"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La demagogia política;</w:t>
      </w:r>
    </w:p>
    <w:p w14:paraId="1BB2EAEE" w14:textId="601BC15F"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El ultranacionalismo y el belicismo;</w:t>
      </w:r>
    </w:p>
    <w:p w14:paraId="6BA233AF" w14:textId="0D84FC67"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Apelación a la violencia sistemática;</w:t>
      </w:r>
    </w:p>
    <w:p w14:paraId="705C7F33" w14:textId="45801095"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Concepción totalitaria del Estado;</w:t>
      </w:r>
    </w:p>
    <w:p w14:paraId="3F4B6A83" w14:textId="25F7BFA5" w:rsidR="00122674" w:rsidRPr="00CB5EEE" w:rsidRDefault="00122674" w:rsidP="00122674">
      <w:pPr>
        <w:pStyle w:val="Prrafodelista"/>
        <w:numPr>
          <w:ilvl w:val="0"/>
          <w:numId w:val="1"/>
        </w:numPr>
        <w:spacing w:after="0" w:line="240" w:lineRule="auto"/>
        <w:jc w:val="both"/>
        <w:rPr>
          <w:rFonts w:ascii="Arial Narrow" w:hAnsi="Arial Narrow"/>
          <w:b/>
          <w:bCs/>
          <w:sz w:val="22"/>
          <w:szCs w:val="22"/>
        </w:rPr>
      </w:pPr>
      <w:r w:rsidRPr="00CB5EEE">
        <w:rPr>
          <w:rFonts w:ascii="Arial Narrow" w:hAnsi="Arial Narrow"/>
          <w:b/>
          <w:bCs/>
          <w:sz w:val="22"/>
          <w:szCs w:val="22"/>
        </w:rPr>
        <w:t>Acción eficazmente procapitalista y ultra reaccionaria;</w:t>
      </w:r>
    </w:p>
    <w:p w14:paraId="262395D2" w14:textId="77777777" w:rsidR="007457DE" w:rsidRDefault="007457DE" w:rsidP="004E6A81">
      <w:pPr>
        <w:spacing w:after="0" w:line="240" w:lineRule="auto"/>
        <w:jc w:val="both"/>
        <w:rPr>
          <w:rFonts w:ascii="Arial Narrow" w:hAnsi="Arial Narrow"/>
          <w:sz w:val="22"/>
          <w:szCs w:val="22"/>
        </w:rPr>
      </w:pPr>
    </w:p>
    <w:p w14:paraId="6C4378F5" w14:textId="07BBB581" w:rsidR="007457DE" w:rsidRDefault="007203AB" w:rsidP="004E6A81">
      <w:pPr>
        <w:spacing w:after="0" w:line="240" w:lineRule="auto"/>
        <w:jc w:val="both"/>
        <w:rPr>
          <w:rFonts w:ascii="Arial Narrow" w:hAnsi="Arial Narrow"/>
          <w:sz w:val="22"/>
          <w:szCs w:val="22"/>
        </w:rPr>
      </w:pPr>
      <w:r>
        <w:rPr>
          <w:rFonts w:ascii="Arial Narrow" w:hAnsi="Arial Narrow"/>
          <w:sz w:val="22"/>
          <w:szCs w:val="22"/>
        </w:rPr>
        <w:t xml:space="preserve">A pesar de su negativa perene podemos afirmar que el fascismo sí tiene una ideología </w:t>
      </w:r>
      <w:r w:rsidR="00CB5EEE">
        <w:rPr>
          <w:rFonts w:ascii="Arial Narrow" w:hAnsi="Arial Narrow"/>
          <w:sz w:val="22"/>
          <w:szCs w:val="22"/>
        </w:rPr>
        <w:t xml:space="preserve">vigente en sus organizaciones </w:t>
      </w:r>
      <w:r>
        <w:rPr>
          <w:rFonts w:ascii="Arial Narrow" w:hAnsi="Arial Narrow"/>
          <w:sz w:val="22"/>
          <w:szCs w:val="22"/>
        </w:rPr>
        <w:t>que al momento de acceder al poder público la impone de grado o por la fuerza al conjunto de la sociedad con los horrendos resultados que la historia registra</w:t>
      </w:r>
      <w:r w:rsidR="00CB5EEE">
        <w:rPr>
          <w:rFonts w:ascii="Arial Narrow" w:hAnsi="Arial Narrow"/>
          <w:sz w:val="22"/>
          <w:szCs w:val="22"/>
        </w:rPr>
        <w:t>, los elementos ideológicos</w:t>
      </w:r>
      <w:r w:rsidR="00C3593B">
        <w:rPr>
          <w:rStyle w:val="Refdenotaalpie"/>
          <w:rFonts w:ascii="Arial Narrow" w:hAnsi="Arial Narrow"/>
          <w:sz w:val="22"/>
          <w:szCs w:val="22"/>
        </w:rPr>
        <w:footnoteReference w:id="7"/>
      </w:r>
      <w:r w:rsidR="00CB5EEE">
        <w:rPr>
          <w:rFonts w:ascii="Arial Narrow" w:hAnsi="Arial Narrow"/>
          <w:sz w:val="22"/>
          <w:szCs w:val="22"/>
        </w:rPr>
        <w:t xml:space="preserve"> a que nos referimos son:</w:t>
      </w:r>
    </w:p>
    <w:p w14:paraId="1BD1C397" w14:textId="77777777" w:rsidR="00CB5EEE" w:rsidRDefault="00CB5EEE" w:rsidP="004E6A81">
      <w:pPr>
        <w:spacing w:after="0" w:line="240" w:lineRule="auto"/>
        <w:jc w:val="both"/>
        <w:rPr>
          <w:rFonts w:ascii="Arial Narrow" w:hAnsi="Arial Narrow"/>
          <w:sz w:val="22"/>
          <w:szCs w:val="22"/>
        </w:rPr>
      </w:pPr>
    </w:p>
    <w:p w14:paraId="685ABEAD" w14:textId="44AD9729" w:rsidR="00CB5EEE" w:rsidRPr="00CB5EEE" w:rsidRDefault="00CB5EEE" w:rsidP="00CB5EEE">
      <w:pPr>
        <w:pStyle w:val="Prrafodelista"/>
        <w:numPr>
          <w:ilvl w:val="0"/>
          <w:numId w:val="2"/>
        </w:numPr>
        <w:spacing w:after="0" w:line="240" w:lineRule="auto"/>
        <w:jc w:val="both"/>
        <w:rPr>
          <w:rFonts w:ascii="Arial Narrow" w:hAnsi="Arial Narrow"/>
          <w:b/>
          <w:bCs/>
          <w:sz w:val="22"/>
          <w:szCs w:val="22"/>
        </w:rPr>
      </w:pPr>
      <w:r w:rsidRPr="00CB5EEE">
        <w:rPr>
          <w:rFonts w:ascii="Arial Narrow" w:hAnsi="Arial Narrow"/>
          <w:b/>
          <w:bCs/>
          <w:sz w:val="22"/>
          <w:szCs w:val="22"/>
        </w:rPr>
        <w:t>CREER Y NO PENSAR;</w:t>
      </w:r>
    </w:p>
    <w:p w14:paraId="02D9F855" w14:textId="1FE53BA4" w:rsidR="00CB5EEE" w:rsidRPr="00CB5EEE" w:rsidRDefault="00CB5EEE" w:rsidP="00CB5EEE">
      <w:pPr>
        <w:pStyle w:val="Prrafodelista"/>
        <w:numPr>
          <w:ilvl w:val="0"/>
          <w:numId w:val="2"/>
        </w:numPr>
        <w:spacing w:after="0" w:line="240" w:lineRule="auto"/>
        <w:jc w:val="both"/>
        <w:rPr>
          <w:rFonts w:ascii="Arial Narrow" w:hAnsi="Arial Narrow"/>
          <w:b/>
          <w:bCs/>
          <w:sz w:val="22"/>
          <w:szCs w:val="22"/>
        </w:rPr>
      </w:pPr>
      <w:r w:rsidRPr="00CB5EEE">
        <w:rPr>
          <w:rFonts w:ascii="Arial Narrow" w:hAnsi="Arial Narrow"/>
          <w:b/>
          <w:bCs/>
          <w:sz w:val="22"/>
          <w:szCs w:val="22"/>
        </w:rPr>
        <w:t>OBRAR Y NO REFLECCIONAR;</w:t>
      </w:r>
    </w:p>
    <w:p w14:paraId="4E51B5E0" w14:textId="09A20CF9" w:rsidR="00CB5EEE" w:rsidRDefault="00CB5EEE" w:rsidP="00CB5EEE">
      <w:pPr>
        <w:pStyle w:val="Prrafodelista"/>
        <w:numPr>
          <w:ilvl w:val="0"/>
          <w:numId w:val="2"/>
        </w:numPr>
        <w:spacing w:after="0" w:line="240" w:lineRule="auto"/>
        <w:jc w:val="both"/>
        <w:rPr>
          <w:rFonts w:ascii="Arial Narrow" w:hAnsi="Arial Narrow"/>
          <w:b/>
          <w:bCs/>
          <w:sz w:val="22"/>
          <w:szCs w:val="22"/>
        </w:rPr>
      </w:pPr>
      <w:r w:rsidRPr="00CB5EEE">
        <w:rPr>
          <w:rFonts w:ascii="Arial Narrow" w:hAnsi="Arial Narrow"/>
          <w:b/>
          <w:bCs/>
          <w:sz w:val="22"/>
          <w:szCs w:val="22"/>
        </w:rPr>
        <w:t>OBEDECER Y NO DISCUTIR.</w:t>
      </w:r>
    </w:p>
    <w:p w14:paraId="5A332A7A" w14:textId="77777777" w:rsidR="00CB5EEE" w:rsidRDefault="00CB5EEE" w:rsidP="00CB5EEE">
      <w:pPr>
        <w:spacing w:after="0" w:line="240" w:lineRule="auto"/>
        <w:jc w:val="both"/>
        <w:rPr>
          <w:rFonts w:ascii="Arial Narrow" w:hAnsi="Arial Narrow"/>
          <w:b/>
          <w:bCs/>
          <w:sz w:val="22"/>
          <w:szCs w:val="22"/>
        </w:rPr>
      </w:pPr>
    </w:p>
    <w:p w14:paraId="55667985" w14:textId="70F1E1B3" w:rsidR="00CB5EEE" w:rsidRDefault="00CB5EEE" w:rsidP="00CB5EEE">
      <w:pPr>
        <w:spacing w:after="0" w:line="240" w:lineRule="auto"/>
        <w:jc w:val="both"/>
        <w:rPr>
          <w:rFonts w:ascii="Arial Narrow" w:hAnsi="Arial Narrow"/>
          <w:sz w:val="22"/>
          <w:szCs w:val="22"/>
        </w:rPr>
      </w:pPr>
      <w:r w:rsidRPr="00CB5EEE">
        <w:rPr>
          <w:rFonts w:ascii="Arial Narrow" w:hAnsi="Arial Narrow"/>
          <w:sz w:val="22"/>
          <w:szCs w:val="22"/>
        </w:rPr>
        <w:t>El fascismo</w:t>
      </w:r>
      <w:r>
        <w:rPr>
          <w:rFonts w:ascii="Arial Narrow" w:hAnsi="Arial Narrow"/>
          <w:sz w:val="22"/>
          <w:szCs w:val="22"/>
        </w:rPr>
        <w:t xml:space="preserve"> también responde a la preservación de los intereses de clase de la oligarquía y le es particularmente útil cuando ve afectado</w:t>
      </w:r>
      <w:r w:rsidR="00AE447E">
        <w:rPr>
          <w:rFonts w:ascii="Arial Narrow" w:hAnsi="Arial Narrow"/>
          <w:sz w:val="22"/>
          <w:szCs w:val="22"/>
        </w:rPr>
        <w:t xml:space="preserve"> sus niveles de reproducción del capital ya sea por el avance de las fuerzas progresistas y de izquierda y la eventual modificación de la redistribución de la riqueza, ya por condiciones de reducción de su participación en el mercado, ya por la presencia de condiciones económicas de crisis. Su propósito ulterior es la despolitización y la desmovilización de las masas.</w:t>
      </w:r>
    </w:p>
    <w:p w14:paraId="25C9958A" w14:textId="77777777" w:rsidR="006E7859" w:rsidRDefault="006E7859" w:rsidP="00CB5EEE">
      <w:pPr>
        <w:spacing w:after="0" w:line="240" w:lineRule="auto"/>
        <w:jc w:val="both"/>
        <w:rPr>
          <w:rFonts w:ascii="Arial Narrow" w:hAnsi="Arial Narrow"/>
          <w:sz w:val="22"/>
          <w:szCs w:val="22"/>
        </w:rPr>
      </w:pPr>
    </w:p>
    <w:p w14:paraId="14E0019D" w14:textId="37AA1B34" w:rsidR="006E7859" w:rsidRDefault="006E7859" w:rsidP="00CB5EEE">
      <w:pPr>
        <w:spacing w:after="0" w:line="240" w:lineRule="auto"/>
        <w:jc w:val="both"/>
        <w:rPr>
          <w:rFonts w:ascii="Arial Narrow" w:hAnsi="Arial Narrow"/>
          <w:sz w:val="22"/>
          <w:szCs w:val="22"/>
        </w:rPr>
      </w:pPr>
      <w:r>
        <w:rPr>
          <w:rFonts w:ascii="Arial Narrow" w:hAnsi="Arial Narrow"/>
          <w:sz w:val="22"/>
          <w:szCs w:val="22"/>
        </w:rPr>
        <w:lastRenderedPageBreak/>
        <w:t>Los métodos que utiliza deben ser ya harto conocidos, no está de más hacer un breve recuento de ellos, la manipulación de las masas a partir de la manipulación de los sentimientos esenciales: miedos, falsas expectativas, propaganda, demagogia y francas y descaradas mentiras. Promueve y es facilitador del capitalismo; promueve la privatización de los servicios públicos, accede a la proveeduría del Estado con toda suerte de contratos, obra pública, despojo de las riquezas naturales e industriales de las naciones y de los pueblos.</w:t>
      </w:r>
    </w:p>
    <w:p w14:paraId="6EA8CF4C" w14:textId="77777777" w:rsidR="006E7859" w:rsidRDefault="006E7859" w:rsidP="00CB5EEE">
      <w:pPr>
        <w:spacing w:after="0" w:line="240" w:lineRule="auto"/>
        <w:jc w:val="both"/>
        <w:rPr>
          <w:rFonts w:ascii="Arial Narrow" w:hAnsi="Arial Narrow"/>
          <w:sz w:val="22"/>
          <w:szCs w:val="22"/>
        </w:rPr>
      </w:pPr>
    </w:p>
    <w:p w14:paraId="3516EFE7" w14:textId="60EF9998" w:rsidR="007A6443" w:rsidRDefault="007A6443" w:rsidP="00CB5EEE">
      <w:pPr>
        <w:spacing w:after="0" w:line="240" w:lineRule="auto"/>
        <w:jc w:val="both"/>
        <w:rPr>
          <w:rFonts w:ascii="Arial Narrow" w:hAnsi="Arial Narrow"/>
          <w:sz w:val="22"/>
          <w:szCs w:val="22"/>
        </w:rPr>
      </w:pPr>
      <w:r>
        <w:rPr>
          <w:rFonts w:ascii="Arial Narrow" w:hAnsi="Arial Narrow"/>
          <w:sz w:val="22"/>
          <w:szCs w:val="22"/>
        </w:rPr>
        <w:t>Las formas de agresión del fascismo a los gobiernos progresistas y de izquierda no han variado mucho. Han ido desde la acción propagandística, el empleo de los medios masivos de comunicación, la manipulación de las masas a partir de reivindicaciones no satisfechas -muchas veces por la ultraderecha impedidas-,</w:t>
      </w:r>
      <w:r w:rsidR="0075195E">
        <w:rPr>
          <w:rFonts w:ascii="Arial Narrow" w:hAnsi="Arial Narrow"/>
          <w:sz w:val="22"/>
          <w:szCs w:val="22"/>
        </w:rPr>
        <w:t xml:space="preserve"> la promoción de la división en el seno de las fuerzas de izquierda, </w:t>
      </w:r>
      <w:r>
        <w:rPr>
          <w:rFonts w:ascii="Arial Narrow" w:hAnsi="Arial Narrow"/>
          <w:sz w:val="22"/>
          <w:szCs w:val="22"/>
        </w:rPr>
        <w:t>la confrontación electoral, la confrontación política, el sabotaje de los servicios públicos, en algunos casos a su cargo como el transporte, el suministro eléctrico, de agua potable</w:t>
      </w:r>
      <w:r w:rsidR="0075195E">
        <w:rPr>
          <w:rFonts w:ascii="Arial Narrow" w:hAnsi="Arial Narrow"/>
          <w:sz w:val="22"/>
          <w:szCs w:val="22"/>
        </w:rPr>
        <w:t xml:space="preserve">, la utilización política del Poder Judicial, el golpe de Estado parlamentario hasta el golpe de Estado franco. </w:t>
      </w:r>
      <w:r w:rsidR="004E79E6">
        <w:rPr>
          <w:rFonts w:ascii="Arial Narrow" w:hAnsi="Arial Narrow"/>
          <w:sz w:val="22"/>
          <w:szCs w:val="22"/>
        </w:rPr>
        <w:t>Todo ello contando con la deliberada y deleznable participación de los llamados “inluencers”, cuerpos policiacos corrompidos y el propio crimen organizado utilizado como organizaciones paramilitares.</w:t>
      </w:r>
    </w:p>
    <w:p w14:paraId="7419B692" w14:textId="77777777" w:rsidR="007A6443" w:rsidRDefault="007A6443" w:rsidP="00CB5EEE">
      <w:pPr>
        <w:spacing w:after="0" w:line="240" w:lineRule="auto"/>
        <w:jc w:val="both"/>
        <w:rPr>
          <w:rFonts w:ascii="Arial Narrow" w:hAnsi="Arial Narrow"/>
          <w:sz w:val="22"/>
          <w:szCs w:val="22"/>
        </w:rPr>
      </w:pPr>
    </w:p>
    <w:p w14:paraId="43AAB524" w14:textId="0A0F1ABD" w:rsidR="00E20C0A" w:rsidRDefault="00E20C0A" w:rsidP="00E20C0A">
      <w:pPr>
        <w:spacing w:after="0" w:line="240" w:lineRule="auto"/>
        <w:jc w:val="both"/>
        <w:rPr>
          <w:rFonts w:ascii="Arial Narrow" w:hAnsi="Arial Narrow"/>
          <w:sz w:val="22"/>
          <w:szCs w:val="22"/>
        </w:rPr>
      </w:pPr>
      <w:r>
        <w:rPr>
          <w:rFonts w:ascii="Arial Narrow" w:hAnsi="Arial Narrow"/>
          <w:sz w:val="22"/>
          <w:szCs w:val="22"/>
        </w:rPr>
        <w:t xml:space="preserve">En el caso de México el proceso de la Cuarta Transformación no ha entrado, en lo esencial, en contradicción con los intereses de las clases dominantes del país. Ha transcurrido dentro del soberanismo, impulsado un mayor gasto social, un incremento sustancial del salario -con lo que se logra en algún grado redistribución de la riqueza- y el Estado ha realizado obras de infraestructura estratégica que a la postre darán como resultado el crecimiento económico de sectores vinculados al comercio y a la inversión productiva, iniciándose en esta administración la participación regulada del capital privado. En todo caso el gobierno de la Presidenta Dra. CLAUDIA SHEINBAUM PARDO cuenta con un amplio consenso y </w:t>
      </w:r>
      <w:r w:rsidR="00767B5B">
        <w:rPr>
          <w:rFonts w:ascii="Arial Narrow" w:hAnsi="Arial Narrow"/>
          <w:sz w:val="22"/>
          <w:szCs w:val="22"/>
        </w:rPr>
        <w:t xml:space="preserve">una </w:t>
      </w:r>
      <w:r>
        <w:rPr>
          <w:rFonts w:ascii="Arial Narrow" w:hAnsi="Arial Narrow"/>
          <w:sz w:val="22"/>
          <w:szCs w:val="22"/>
        </w:rPr>
        <w:t>extensa base social que a la fecha la han hecho refractaria a las diatribas, calumnias, francas mentiras y abiertas campañas de odio en su contra.</w:t>
      </w:r>
    </w:p>
    <w:p w14:paraId="577FFED9" w14:textId="77777777" w:rsidR="004E79E6" w:rsidRDefault="004E79E6" w:rsidP="00E20C0A">
      <w:pPr>
        <w:spacing w:after="0" w:line="240" w:lineRule="auto"/>
        <w:jc w:val="both"/>
        <w:rPr>
          <w:rFonts w:ascii="Arial Narrow" w:hAnsi="Arial Narrow"/>
          <w:sz w:val="22"/>
          <w:szCs w:val="22"/>
        </w:rPr>
      </w:pPr>
    </w:p>
    <w:p w14:paraId="6EAABD56" w14:textId="170DD348" w:rsidR="004E79E6" w:rsidRDefault="004E79E6" w:rsidP="00E20C0A">
      <w:pPr>
        <w:spacing w:after="0" w:line="240" w:lineRule="auto"/>
        <w:jc w:val="both"/>
        <w:rPr>
          <w:rFonts w:ascii="Arial Narrow" w:hAnsi="Arial Narrow"/>
          <w:sz w:val="22"/>
          <w:szCs w:val="22"/>
        </w:rPr>
      </w:pPr>
      <w:r>
        <w:rPr>
          <w:rFonts w:ascii="Arial Narrow" w:hAnsi="Arial Narrow"/>
          <w:sz w:val="22"/>
          <w:szCs w:val="22"/>
        </w:rPr>
        <w:t>No debemos omitir que desde el año 2018</w:t>
      </w:r>
      <w:r w:rsidR="00931C46">
        <w:rPr>
          <w:rFonts w:ascii="Arial Narrow" w:hAnsi="Arial Narrow"/>
          <w:sz w:val="22"/>
          <w:szCs w:val="22"/>
        </w:rPr>
        <w:t xml:space="preserve">, </w:t>
      </w:r>
      <w:r>
        <w:rPr>
          <w:rFonts w:ascii="Arial Narrow" w:hAnsi="Arial Narrow"/>
          <w:sz w:val="22"/>
          <w:szCs w:val="22"/>
        </w:rPr>
        <w:t>en el que asume la Presidencia de la República ANDRES MANUEL LÓPEZ OBRADOR</w:t>
      </w:r>
      <w:r w:rsidR="00931C46">
        <w:rPr>
          <w:rFonts w:ascii="Arial Narrow" w:hAnsi="Arial Narrow"/>
          <w:sz w:val="22"/>
          <w:szCs w:val="22"/>
        </w:rPr>
        <w:t>,</w:t>
      </w:r>
      <w:r w:rsidR="00931C46" w:rsidRPr="00931C46">
        <w:rPr>
          <w:rFonts w:ascii="Arial Narrow" w:hAnsi="Arial Narrow"/>
          <w:sz w:val="22"/>
          <w:szCs w:val="22"/>
        </w:rPr>
        <w:t xml:space="preserve"> </w:t>
      </w:r>
      <w:r w:rsidR="00931C46">
        <w:rPr>
          <w:rFonts w:ascii="Arial Narrow" w:hAnsi="Arial Narrow"/>
          <w:sz w:val="22"/>
          <w:szCs w:val="22"/>
        </w:rPr>
        <w:t>a la fecha</w:t>
      </w:r>
      <w:r>
        <w:rPr>
          <w:rFonts w:ascii="Arial Narrow" w:hAnsi="Arial Narrow"/>
          <w:sz w:val="22"/>
          <w:szCs w:val="22"/>
        </w:rPr>
        <w:t xml:space="preserve"> se </w:t>
      </w:r>
      <w:r w:rsidR="007C4EE3">
        <w:rPr>
          <w:rFonts w:ascii="Arial Narrow" w:hAnsi="Arial Narrow"/>
          <w:sz w:val="22"/>
          <w:szCs w:val="22"/>
        </w:rPr>
        <w:t>h</w:t>
      </w:r>
      <w:r>
        <w:rPr>
          <w:rFonts w:ascii="Arial Narrow" w:hAnsi="Arial Narrow"/>
          <w:sz w:val="22"/>
          <w:szCs w:val="22"/>
        </w:rPr>
        <w:t xml:space="preserve">a </w:t>
      </w:r>
      <w:r w:rsidR="00A47F37">
        <w:rPr>
          <w:rFonts w:ascii="Arial Narrow" w:hAnsi="Arial Narrow"/>
          <w:sz w:val="22"/>
          <w:szCs w:val="22"/>
        </w:rPr>
        <w:t>dado una movilización constante de la sociedad mexicana a favor del Proyecto de Nación de la Cuarta Transformación y se han dado pasos importantes en la recomposición y reconfiguración del Estado mexicano.</w:t>
      </w:r>
    </w:p>
    <w:p w14:paraId="06F3FAFA" w14:textId="77777777" w:rsidR="00E20C0A" w:rsidRDefault="00E20C0A" w:rsidP="00E20C0A">
      <w:pPr>
        <w:spacing w:after="0" w:line="240" w:lineRule="auto"/>
        <w:jc w:val="both"/>
        <w:rPr>
          <w:rFonts w:ascii="Arial Narrow" w:hAnsi="Arial Narrow"/>
          <w:sz w:val="22"/>
          <w:szCs w:val="22"/>
        </w:rPr>
      </w:pPr>
    </w:p>
    <w:p w14:paraId="58EFF494" w14:textId="7EE39C13" w:rsidR="00E20C0A" w:rsidRDefault="004E79E6" w:rsidP="00E20C0A">
      <w:pPr>
        <w:spacing w:after="0" w:line="240" w:lineRule="auto"/>
        <w:jc w:val="both"/>
        <w:rPr>
          <w:rFonts w:ascii="Arial Narrow" w:hAnsi="Arial Narrow"/>
          <w:sz w:val="22"/>
          <w:szCs w:val="22"/>
        </w:rPr>
      </w:pPr>
      <w:r>
        <w:rPr>
          <w:rFonts w:ascii="Arial Narrow" w:hAnsi="Arial Narrow"/>
          <w:sz w:val="22"/>
          <w:szCs w:val="22"/>
        </w:rPr>
        <w:t>Así</w:t>
      </w:r>
      <w:r w:rsidR="00E20C0A">
        <w:rPr>
          <w:rFonts w:ascii="Arial Narrow" w:hAnsi="Arial Narrow"/>
          <w:sz w:val="22"/>
          <w:szCs w:val="22"/>
        </w:rPr>
        <w:t xml:space="preserve"> la derecha y la ultraderecha autóctona no han logrado engarzar un proyecto que concite la actualización de sus propósitos ni ha podido concretar el franco respaldo de la vecina potencia imperial, amén de las presiones que realiza en contra del gobierno de México utilizando de pretexto la lucha en contra del crimen organizado en el que, como lo señalamos en nuestro trabajo anterior</w:t>
      </w:r>
      <w:r w:rsidR="00E20C0A">
        <w:rPr>
          <w:rStyle w:val="Refdenotaalpie"/>
          <w:rFonts w:ascii="Arial Narrow" w:hAnsi="Arial Narrow"/>
          <w:sz w:val="22"/>
          <w:szCs w:val="22"/>
        </w:rPr>
        <w:footnoteReference w:id="8"/>
      </w:r>
      <w:r w:rsidR="00E20C0A">
        <w:rPr>
          <w:rFonts w:ascii="Arial Narrow" w:hAnsi="Arial Narrow"/>
          <w:sz w:val="22"/>
          <w:szCs w:val="22"/>
        </w:rPr>
        <w:t>, tiene su parte ineludible de responsabilidad.</w:t>
      </w:r>
    </w:p>
    <w:p w14:paraId="103B5F01" w14:textId="77777777" w:rsidR="004067B7" w:rsidRDefault="004067B7" w:rsidP="00E20C0A">
      <w:pPr>
        <w:spacing w:after="0" w:line="240" w:lineRule="auto"/>
        <w:jc w:val="both"/>
        <w:rPr>
          <w:rFonts w:ascii="Arial Narrow" w:hAnsi="Arial Narrow"/>
          <w:sz w:val="22"/>
          <w:szCs w:val="22"/>
        </w:rPr>
      </w:pPr>
    </w:p>
    <w:p w14:paraId="4E58188D" w14:textId="0DE549E8" w:rsidR="004067B7" w:rsidRDefault="004067B7" w:rsidP="00E20C0A">
      <w:pPr>
        <w:spacing w:after="0" w:line="240" w:lineRule="auto"/>
        <w:jc w:val="both"/>
        <w:rPr>
          <w:rFonts w:ascii="Arial Narrow" w:hAnsi="Arial Narrow"/>
          <w:sz w:val="22"/>
          <w:szCs w:val="22"/>
        </w:rPr>
      </w:pPr>
      <w:r>
        <w:rPr>
          <w:rFonts w:ascii="Arial Narrow" w:hAnsi="Arial Narrow"/>
          <w:sz w:val="22"/>
          <w:szCs w:val="22"/>
        </w:rPr>
        <w:t>El ejercicio del Poder Público en estos años transcurridos en México, desde el 2018, han permitido sentar las bases de un proceso que ha permeado en amplios sectores de la sociedad, del pueblo, los que permite impulsar con mayor profundidad y extensión procesos de concientización de las masas</w:t>
      </w:r>
      <w:r w:rsidR="00C3307B">
        <w:rPr>
          <w:rFonts w:ascii="Arial Narrow" w:hAnsi="Arial Narrow"/>
          <w:sz w:val="22"/>
          <w:szCs w:val="22"/>
        </w:rPr>
        <w:t>,</w:t>
      </w:r>
      <w:r>
        <w:rPr>
          <w:rFonts w:ascii="Arial Narrow" w:hAnsi="Arial Narrow"/>
          <w:sz w:val="22"/>
          <w:szCs w:val="22"/>
        </w:rPr>
        <w:t xml:space="preserve"> de los oprimidos, sin embargo</w:t>
      </w:r>
      <w:r w:rsidR="00706BF5">
        <w:rPr>
          <w:rFonts w:ascii="Arial Narrow" w:hAnsi="Arial Narrow"/>
          <w:sz w:val="22"/>
          <w:szCs w:val="22"/>
        </w:rPr>
        <w:t>,</w:t>
      </w:r>
      <w:r>
        <w:rPr>
          <w:rFonts w:ascii="Arial Narrow" w:hAnsi="Arial Narrow"/>
          <w:sz w:val="22"/>
          <w:szCs w:val="22"/>
        </w:rPr>
        <w:t xml:space="preserve"> </w:t>
      </w:r>
      <w:r w:rsidRPr="00706BF5">
        <w:rPr>
          <w:rFonts w:ascii="Arial Narrow" w:hAnsi="Arial Narrow"/>
          <w:b/>
          <w:bCs/>
          <w:sz w:val="22"/>
          <w:szCs w:val="22"/>
        </w:rPr>
        <w:t>ESTÁ TODO POR HACER.</w:t>
      </w:r>
    </w:p>
    <w:p w14:paraId="4A888731" w14:textId="77777777" w:rsidR="004067B7" w:rsidRDefault="004067B7" w:rsidP="00E20C0A">
      <w:pPr>
        <w:spacing w:after="0" w:line="240" w:lineRule="auto"/>
        <w:jc w:val="both"/>
        <w:rPr>
          <w:rFonts w:ascii="Arial Narrow" w:hAnsi="Arial Narrow"/>
          <w:sz w:val="22"/>
          <w:szCs w:val="22"/>
        </w:rPr>
      </w:pPr>
    </w:p>
    <w:p w14:paraId="79819E0D" w14:textId="2A5CF3FC" w:rsidR="004067B7" w:rsidRPr="00850824" w:rsidRDefault="004067B7" w:rsidP="00850824">
      <w:pPr>
        <w:spacing w:after="0" w:line="240" w:lineRule="auto"/>
        <w:jc w:val="right"/>
        <w:rPr>
          <w:rFonts w:ascii="Arial Narrow" w:hAnsi="Arial Narrow"/>
          <w:b/>
          <w:bCs/>
          <w:sz w:val="20"/>
          <w:szCs w:val="20"/>
        </w:rPr>
      </w:pPr>
      <w:r w:rsidRPr="00850824">
        <w:rPr>
          <w:rFonts w:ascii="Arial Narrow" w:hAnsi="Arial Narrow"/>
          <w:b/>
          <w:bCs/>
          <w:sz w:val="20"/>
          <w:szCs w:val="20"/>
        </w:rPr>
        <w:t>PARTIDO DEL TRABAJO MEXICO</w:t>
      </w:r>
    </w:p>
    <w:p w14:paraId="2F0BFD31" w14:textId="0A068BC6" w:rsidR="004067B7" w:rsidRPr="00850824" w:rsidRDefault="004067B7" w:rsidP="00850824">
      <w:pPr>
        <w:spacing w:after="0" w:line="240" w:lineRule="auto"/>
        <w:jc w:val="right"/>
        <w:rPr>
          <w:rFonts w:ascii="Arial Narrow" w:hAnsi="Arial Narrow"/>
          <w:b/>
          <w:bCs/>
          <w:sz w:val="20"/>
          <w:szCs w:val="20"/>
        </w:rPr>
      </w:pPr>
      <w:r w:rsidRPr="00850824">
        <w:rPr>
          <w:rFonts w:ascii="Arial Narrow" w:hAnsi="Arial Narrow"/>
          <w:b/>
          <w:bCs/>
          <w:sz w:val="20"/>
          <w:szCs w:val="20"/>
        </w:rPr>
        <w:t>León, Guanajuato</w:t>
      </w:r>
    </w:p>
    <w:p w14:paraId="2C061ACD" w14:textId="45A59FD3" w:rsidR="00E20C0A" w:rsidRDefault="00850824" w:rsidP="00706BF5">
      <w:pPr>
        <w:spacing w:after="0" w:line="240" w:lineRule="auto"/>
        <w:jc w:val="right"/>
        <w:rPr>
          <w:rFonts w:ascii="Arial Narrow" w:hAnsi="Arial Narrow"/>
          <w:sz w:val="22"/>
          <w:szCs w:val="22"/>
        </w:rPr>
      </w:pPr>
      <w:r w:rsidRPr="00850824">
        <w:rPr>
          <w:rFonts w:ascii="Arial Narrow" w:hAnsi="Arial Narrow"/>
          <w:b/>
          <w:bCs/>
          <w:sz w:val="20"/>
          <w:szCs w:val="20"/>
        </w:rPr>
        <w:t>Septiembre 23, 2025</w:t>
      </w:r>
    </w:p>
    <w:p w14:paraId="0182B014" w14:textId="77777777" w:rsidR="006E7859" w:rsidRPr="00CB5EEE" w:rsidRDefault="006E7859" w:rsidP="00CB5EEE">
      <w:pPr>
        <w:spacing w:after="0" w:line="240" w:lineRule="auto"/>
        <w:jc w:val="both"/>
        <w:rPr>
          <w:rFonts w:ascii="Arial Narrow" w:hAnsi="Arial Narrow"/>
          <w:sz w:val="22"/>
          <w:szCs w:val="22"/>
        </w:rPr>
      </w:pPr>
    </w:p>
    <w:sectPr w:rsidR="006E7859" w:rsidRPr="00CB5EEE" w:rsidSect="00727466">
      <w:pgSz w:w="12240" w:h="15840"/>
      <w:pgMar w:top="1985" w:right="1418" w:bottom="1417"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C898" w14:textId="77777777" w:rsidR="007938F3" w:rsidRDefault="007938F3" w:rsidP="007938F3">
      <w:pPr>
        <w:spacing w:after="0" w:line="240" w:lineRule="auto"/>
      </w:pPr>
      <w:r>
        <w:separator/>
      </w:r>
    </w:p>
  </w:endnote>
  <w:endnote w:type="continuationSeparator" w:id="0">
    <w:p w14:paraId="17DFF022" w14:textId="77777777" w:rsidR="007938F3" w:rsidRDefault="007938F3" w:rsidP="0079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BA2D" w14:textId="77777777" w:rsidR="007938F3" w:rsidRDefault="007938F3" w:rsidP="007938F3">
      <w:pPr>
        <w:spacing w:after="0" w:line="240" w:lineRule="auto"/>
      </w:pPr>
      <w:r>
        <w:separator/>
      </w:r>
    </w:p>
  </w:footnote>
  <w:footnote w:type="continuationSeparator" w:id="0">
    <w:p w14:paraId="76DC3581" w14:textId="77777777" w:rsidR="007938F3" w:rsidRDefault="007938F3" w:rsidP="007938F3">
      <w:pPr>
        <w:spacing w:after="0" w:line="240" w:lineRule="auto"/>
      </w:pPr>
      <w:r>
        <w:continuationSeparator/>
      </w:r>
    </w:p>
  </w:footnote>
  <w:footnote w:id="1">
    <w:p w14:paraId="61CE2782" w14:textId="25C19A06" w:rsidR="004E6A81" w:rsidRPr="00D67A43" w:rsidRDefault="004E6A81">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Integrante de la Comisión Ejecutiva Nacional. Partido del Trabajo México.</w:t>
      </w:r>
    </w:p>
  </w:footnote>
  <w:footnote w:id="2">
    <w:p w14:paraId="72140B67" w14:textId="1F0747C3" w:rsidR="007938F3" w:rsidRPr="00D67A43" w:rsidRDefault="007938F3" w:rsidP="00C12D30">
      <w:pPr>
        <w:pStyle w:val="Piedepgina"/>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w:t>
      </w:r>
      <w:r w:rsidR="00B66D0F" w:rsidRPr="00D67A43">
        <w:rPr>
          <w:rFonts w:ascii="Arial Narrow" w:hAnsi="Arial Narrow"/>
          <w:sz w:val="16"/>
          <w:szCs w:val="16"/>
        </w:rPr>
        <w:t>Carlos M. Rama.</w:t>
      </w:r>
      <w:r w:rsidR="00B66D0F">
        <w:rPr>
          <w:rFonts w:ascii="Arial Narrow" w:hAnsi="Arial Narrow"/>
          <w:sz w:val="16"/>
          <w:szCs w:val="16"/>
        </w:rPr>
        <w:t xml:space="preserve"> </w:t>
      </w:r>
      <w:r w:rsidRPr="00D67A43">
        <w:rPr>
          <w:rFonts w:ascii="Arial Narrow" w:hAnsi="Arial Narrow"/>
          <w:sz w:val="16"/>
          <w:szCs w:val="16"/>
        </w:rPr>
        <w:t>La Ideología Fascista</w:t>
      </w:r>
      <w:r w:rsidR="004E6A81" w:rsidRPr="00D67A43">
        <w:rPr>
          <w:rFonts w:ascii="Arial Narrow" w:hAnsi="Arial Narrow"/>
          <w:sz w:val="16"/>
          <w:szCs w:val="16"/>
        </w:rPr>
        <w:t>, pág. 39.</w:t>
      </w:r>
      <w:r w:rsidRPr="00D67A43">
        <w:rPr>
          <w:rFonts w:ascii="Arial Narrow" w:hAnsi="Arial Narrow"/>
          <w:sz w:val="16"/>
          <w:szCs w:val="16"/>
        </w:rPr>
        <w:t xml:space="preserve"> Ediciones Jucar. Primera edición española. Diciembre de 1979</w:t>
      </w:r>
      <w:r w:rsidR="004E6A81" w:rsidRPr="00D67A43">
        <w:rPr>
          <w:rFonts w:ascii="Arial Narrow" w:hAnsi="Arial Narrow"/>
          <w:sz w:val="16"/>
          <w:szCs w:val="16"/>
        </w:rPr>
        <w:t>. Barcelona, España.</w:t>
      </w:r>
    </w:p>
  </w:footnote>
  <w:footnote w:id="3">
    <w:p w14:paraId="6CA46E64" w14:textId="7B2BDE26" w:rsidR="003E6A59" w:rsidRPr="00D67A43" w:rsidRDefault="00C12D30">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Obras de Antonio Gramsci. Tomo 1. Cuadernos de la cárcel: Notas sobre Maquiavelo, sobre política y sobre el Estado moderno. Organización de las Sociedades Nacionales. Pág. 167. Juan Pablos Editor. México. 1975.</w:t>
      </w:r>
    </w:p>
  </w:footnote>
  <w:footnote w:id="4">
    <w:p w14:paraId="263729F0" w14:textId="30E9BAD0" w:rsidR="003E6A59" w:rsidRPr="003E6A59" w:rsidRDefault="003E6A59">
      <w:pPr>
        <w:pStyle w:val="Textonotapie"/>
        <w:rPr>
          <w:rFonts w:ascii="Arial Narrow" w:hAnsi="Arial Narrow"/>
          <w:sz w:val="16"/>
          <w:szCs w:val="16"/>
        </w:rPr>
      </w:pPr>
      <w:r w:rsidRPr="003E6A59">
        <w:rPr>
          <w:rStyle w:val="Refdenotaalpie"/>
          <w:rFonts w:ascii="Arial Narrow" w:hAnsi="Arial Narrow"/>
          <w:sz w:val="16"/>
          <w:szCs w:val="16"/>
        </w:rPr>
        <w:footnoteRef/>
      </w:r>
      <w:r w:rsidRPr="003E6A59">
        <w:rPr>
          <w:rFonts w:ascii="Arial Narrow" w:hAnsi="Arial Narrow"/>
          <w:sz w:val="16"/>
          <w:szCs w:val="16"/>
        </w:rPr>
        <w:t xml:space="preserve"> </w:t>
      </w:r>
      <w:r w:rsidR="00B66D0F">
        <w:rPr>
          <w:rFonts w:ascii="Arial Narrow" w:hAnsi="Arial Narrow"/>
          <w:sz w:val="16"/>
          <w:szCs w:val="16"/>
        </w:rPr>
        <w:t xml:space="preserve">Erich Fromm. </w:t>
      </w:r>
      <w:r w:rsidRPr="003E6A59">
        <w:rPr>
          <w:rFonts w:ascii="Arial Narrow" w:hAnsi="Arial Narrow"/>
          <w:sz w:val="16"/>
          <w:szCs w:val="16"/>
        </w:rPr>
        <w:t>El Miedo a la Libertad</w:t>
      </w:r>
      <w:r>
        <w:rPr>
          <w:rFonts w:ascii="Arial Narrow" w:hAnsi="Arial Narrow"/>
          <w:sz w:val="16"/>
          <w:szCs w:val="16"/>
        </w:rPr>
        <w:t>.</w:t>
      </w:r>
      <w:r w:rsidR="00B66D0F">
        <w:rPr>
          <w:rFonts w:ascii="Arial Narrow" w:hAnsi="Arial Narrow"/>
          <w:sz w:val="16"/>
          <w:szCs w:val="16"/>
        </w:rPr>
        <w:t xml:space="preserve"> </w:t>
      </w:r>
      <w:r w:rsidR="00B4623E">
        <w:rPr>
          <w:rFonts w:ascii="Arial Narrow" w:hAnsi="Arial Narrow"/>
          <w:sz w:val="16"/>
          <w:szCs w:val="16"/>
        </w:rPr>
        <w:t>págs.</w:t>
      </w:r>
      <w:r>
        <w:rPr>
          <w:rFonts w:ascii="Arial Narrow" w:hAnsi="Arial Narrow"/>
          <w:sz w:val="16"/>
          <w:szCs w:val="16"/>
        </w:rPr>
        <w:t>. 158</w:t>
      </w:r>
      <w:r w:rsidR="00B4623E">
        <w:rPr>
          <w:rFonts w:ascii="Arial Narrow" w:hAnsi="Arial Narrow"/>
          <w:sz w:val="16"/>
          <w:szCs w:val="16"/>
        </w:rPr>
        <w:t>, 159, 171, 172</w:t>
      </w:r>
      <w:r w:rsidR="00B66D0F">
        <w:rPr>
          <w:rFonts w:ascii="Arial Narrow" w:hAnsi="Arial Narrow"/>
          <w:sz w:val="16"/>
          <w:szCs w:val="16"/>
        </w:rPr>
        <w:t>.</w:t>
      </w:r>
      <w:r w:rsidR="00B66D0F" w:rsidRPr="00B66D0F">
        <w:rPr>
          <w:rFonts w:ascii="Arial Narrow" w:hAnsi="Arial Narrow"/>
          <w:sz w:val="16"/>
          <w:szCs w:val="16"/>
        </w:rPr>
        <w:t xml:space="preserve"> </w:t>
      </w:r>
      <w:r w:rsidR="00B66D0F">
        <w:rPr>
          <w:rFonts w:ascii="Arial Narrow" w:hAnsi="Arial Narrow"/>
          <w:sz w:val="16"/>
          <w:szCs w:val="16"/>
        </w:rPr>
        <w:t>Capitulo VI.</w:t>
      </w:r>
      <w:r w:rsidR="00B66D0F">
        <w:rPr>
          <w:rFonts w:ascii="Arial Narrow" w:hAnsi="Arial Narrow"/>
          <w:sz w:val="16"/>
          <w:szCs w:val="16"/>
        </w:rPr>
        <w:t xml:space="preserve"> Págs. </w:t>
      </w:r>
      <w:r w:rsidR="00B4623E">
        <w:rPr>
          <w:rFonts w:ascii="Arial Narrow" w:hAnsi="Arial Narrow"/>
          <w:sz w:val="16"/>
          <w:szCs w:val="16"/>
        </w:rPr>
        <w:t xml:space="preserve"> </w:t>
      </w:r>
      <w:r w:rsidR="00B66D0F">
        <w:rPr>
          <w:rFonts w:ascii="Arial Narrow" w:hAnsi="Arial Narrow"/>
          <w:sz w:val="16"/>
          <w:szCs w:val="16"/>
        </w:rPr>
        <w:t>203, 204, 205 y siguientes.</w:t>
      </w:r>
      <w:r w:rsidR="00B66D0F" w:rsidRPr="00B66D0F">
        <w:rPr>
          <w:rFonts w:ascii="Arial Narrow" w:hAnsi="Arial Narrow"/>
          <w:sz w:val="16"/>
          <w:szCs w:val="16"/>
        </w:rPr>
        <w:t xml:space="preserve"> </w:t>
      </w:r>
      <w:r w:rsidR="00B66D0F">
        <w:rPr>
          <w:rFonts w:ascii="Arial Narrow" w:hAnsi="Arial Narrow"/>
          <w:sz w:val="16"/>
          <w:szCs w:val="16"/>
        </w:rPr>
        <w:t>Ediciones Culturales P</w:t>
      </w:r>
      <w:r w:rsidR="00B66D0F">
        <w:rPr>
          <w:rFonts w:ascii="Arial Narrow" w:hAnsi="Arial Narrow"/>
          <w:sz w:val="16"/>
          <w:szCs w:val="16"/>
        </w:rPr>
        <w:t>aidós, S.A. de C.V. Décimo quinta reimpresión 2017.</w:t>
      </w:r>
    </w:p>
  </w:footnote>
  <w:footnote w:id="5">
    <w:p w14:paraId="3C07129C" w14:textId="466C6082" w:rsidR="003B0D04" w:rsidRPr="00D67A43" w:rsidRDefault="003B0D04">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A. Gramsci. Op. cit.</w:t>
      </w:r>
      <w:r w:rsidR="00B00A47" w:rsidRPr="00D67A43">
        <w:rPr>
          <w:rFonts w:ascii="Arial Narrow" w:hAnsi="Arial Narrow"/>
          <w:sz w:val="16"/>
          <w:szCs w:val="16"/>
        </w:rPr>
        <w:t xml:space="preserve"> Roberto Michels y los partidos políticos. pág. 127.</w:t>
      </w:r>
    </w:p>
  </w:footnote>
  <w:footnote w:id="6">
    <w:p w14:paraId="76CED97D" w14:textId="234377D4" w:rsidR="00122674" w:rsidRPr="00D67A43" w:rsidRDefault="00122674">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Carlos M. Rama. Op. cit., pág. 18</w:t>
      </w:r>
      <w:r w:rsidR="00C3593B" w:rsidRPr="00D67A43">
        <w:rPr>
          <w:rFonts w:ascii="Arial Narrow" w:hAnsi="Arial Narrow"/>
          <w:sz w:val="16"/>
          <w:szCs w:val="16"/>
        </w:rPr>
        <w:t>.</w:t>
      </w:r>
    </w:p>
  </w:footnote>
  <w:footnote w:id="7">
    <w:p w14:paraId="472EC1C5" w14:textId="12AD73E3" w:rsidR="00C3593B" w:rsidRPr="00D67A43" w:rsidRDefault="00C3593B">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Ibidem. pág. 50.</w:t>
      </w:r>
    </w:p>
  </w:footnote>
  <w:footnote w:id="8">
    <w:p w14:paraId="0886AE9B" w14:textId="77777777" w:rsidR="00E20C0A" w:rsidRPr="00D67A43" w:rsidRDefault="00E20C0A" w:rsidP="00E20C0A">
      <w:pPr>
        <w:pStyle w:val="Textonotapie"/>
        <w:rPr>
          <w:rFonts w:ascii="Arial Narrow" w:hAnsi="Arial Narrow"/>
          <w:sz w:val="16"/>
          <w:szCs w:val="16"/>
        </w:rPr>
      </w:pPr>
      <w:r w:rsidRPr="00D67A43">
        <w:rPr>
          <w:rStyle w:val="Refdenotaalpie"/>
          <w:rFonts w:ascii="Arial Narrow" w:hAnsi="Arial Narrow"/>
          <w:sz w:val="16"/>
          <w:szCs w:val="16"/>
        </w:rPr>
        <w:footnoteRef/>
      </w:r>
      <w:r w:rsidRPr="00D67A43">
        <w:rPr>
          <w:rFonts w:ascii="Arial Narrow" w:hAnsi="Arial Narrow"/>
          <w:sz w:val="16"/>
          <w:szCs w:val="16"/>
        </w:rPr>
        <w:t xml:space="preserve"> La Violencia de la Derecha, el crimen organizado y el Estado. Rodolfo Solis Parga. Ponencia al XXVIII Seminario Internacional “Los Partidos y una Nueva Sociedad”. México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EAA"/>
    <w:multiLevelType w:val="hybridMultilevel"/>
    <w:tmpl w:val="5518CC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073145"/>
    <w:multiLevelType w:val="hybridMultilevel"/>
    <w:tmpl w:val="E15C1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F16011E"/>
    <w:multiLevelType w:val="hybridMultilevel"/>
    <w:tmpl w:val="D23823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27567707">
    <w:abstractNumId w:val="1"/>
  </w:num>
  <w:num w:numId="2" w16cid:durableId="2081902984">
    <w:abstractNumId w:val="0"/>
  </w:num>
  <w:num w:numId="3" w16cid:durableId="656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A9"/>
    <w:rsid w:val="000409E1"/>
    <w:rsid w:val="00062810"/>
    <w:rsid w:val="00115C8A"/>
    <w:rsid w:val="00122674"/>
    <w:rsid w:val="001F4262"/>
    <w:rsid w:val="00245EA1"/>
    <w:rsid w:val="002B4AE0"/>
    <w:rsid w:val="00326FB2"/>
    <w:rsid w:val="003B0D04"/>
    <w:rsid w:val="003E6A59"/>
    <w:rsid w:val="004067B7"/>
    <w:rsid w:val="004E6A81"/>
    <w:rsid w:val="004E79E6"/>
    <w:rsid w:val="006E7859"/>
    <w:rsid w:val="00706BF5"/>
    <w:rsid w:val="007203AB"/>
    <w:rsid w:val="00727466"/>
    <w:rsid w:val="007457DE"/>
    <w:rsid w:val="0075195E"/>
    <w:rsid w:val="00767B5B"/>
    <w:rsid w:val="00786621"/>
    <w:rsid w:val="007938F3"/>
    <w:rsid w:val="007A6443"/>
    <w:rsid w:val="007C253C"/>
    <w:rsid w:val="007C4EE3"/>
    <w:rsid w:val="00824B3C"/>
    <w:rsid w:val="00850824"/>
    <w:rsid w:val="008E236B"/>
    <w:rsid w:val="00931C46"/>
    <w:rsid w:val="00947E40"/>
    <w:rsid w:val="00962634"/>
    <w:rsid w:val="00997FCA"/>
    <w:rsid w:val="00A17FF0"/>
    <w:rsid w:val="00A47F37"/>
    <w:rsid w:val="00A83846"/>
    <w:rsid w:val="00AE447E"/>
    <w:rsid w:val="00B00A47"/>
    <w:rsid w:val="00B236A8"/>
    <w:rsid w:val="00B4623E"/>
    <w:rsid w:val="00B66D0F"/>
    <w:rsid w:val="00C12D30"/>
    <w:rsid w:val="00C3307B"/>
    <w:rsid w:val="00C3593B"/>
    <w:rsid w:val="00CB5EEE"/>
    <w:rsid w:val="00CD6F11"/>
    <w:rsid w:val="00D67A43"/>
    <w:rsid w:val="00E20C0A"/>
    <w:rsid w:val="00E54835"/>
    <w:rsid w:val="00E916A9"/>
    <w:rsid w:val="00F56487"/>
    <w:rsid w:val="00F95F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8162"/>
  <w15:chartTrackingRefBased/>
  <w15:docId w15:val="{BE8B1AA1-35A7-45C2-947F-02CFD5CA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1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91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16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16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16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16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16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16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16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16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16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16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16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16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16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16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16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16A9"/>
    <w:rPr>
      <w:rFonts w:eastAsiaTheme="majorEastAsia" w:cstheme="majorBidi"/>
      <w:color w:val="272727" w:themeColor="text1" w:themeTint="D8"/>
    </w:rPr>
  </w:style>
  <w:style w:type="paragraph" w:styleId="Ttulo">
    <w:name w:val="Title"/>
    <w:basedOn w:val="Normal"/>
    <w:next w:val="Normal"/>
    <w:link w:val="TtuloCar"/>
    <w:uiPriority w:val="10"/>
    <w:qFormat/>
    <w:rsid w:val="00E91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16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16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16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16A9"/>
    <w:pPr>
      <w:spacing w:before="160"/>
      <w:jc w:val="center"/>
    </w:pPr>
    <w:rPr>
      <w:i/>
      <w:iCs/>
      <w:color w:val="404040" w:themeColor="text1" w:themeTint="BF"/>
    </w:rPr>
  </w:style>
  <w:style w:type="character" w:customStyle="1" w:styleId="CitaCar">
    <w:name w:val="Cita Car"/>
    <w:basedOn w:val="Fuentedeprrafopredeter"/>
    <w:link w:val="Cita"/>
    <w:uiPriority w:val="29"/>
    <w:rsid w:val="00E916A9"/>
    <w:rPr>
      <w:i/>
      <w:iCs/>
      <w:color w:val="404040" w:themeColor="text1" w:themeTint="BF"/>
    </w:rPr>
  </w:style>
  <w:style w:type="paragraph" w:styleId="Prrafodelista">
    <w:name w:val="List Paragraph"/>
    <w:basedOn w:val="Normal"/>
    <w:uiPriority w:val="34"/>
    <w:qFormat/>
    <w:rsid w:val="00E916A9"/>
    <w:pPr>
      <w:ind w:left="720"/>
      <w:contextualSpacing/>
    </w:pPr>
  </w:style>
  <w:style w:type="character" w:styleId="nfasisintenso">
    <w:name w:val="Intense Emphasis"/>
    <w:basedOn w:val="Fuentedeprrafopredeter"/>
    <w:uiPriority w:val="21"/>
    <w:qFormat/>
    <w:rsid w:val="00E916A9"/>
    <w:rPr>
      <w:i/>
      <w:iCs/>
      <w:color w:val="0F4761" w:themeColor="accent1" w:themeShade="BF"/>
    </w:rPr>
  </w:style>
  <w:style w:type="paragraph" w:styleId="Citadestacada">
    <w:name w:val="Intense Quote"/>
    <w:basedOn w:val="Normal"/>
    <w:next w:val="Normal"/>
    <w:link w:val="CitadestacadaCar"/>
    <w:uiPriority w:val="30"/>
    <w:qFormat/>
    <w:rsid w:val="00E91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16A9"/>
    <w:rPr>
      <w:i/>
      <w:iCs/>
      <w:color w:val="0F4761" w:themeColor="accent1" w:themeShade="BF"/>
    </w:rPr>
  </w:style>
  <w:style w:type="character" w:styleId="Referenciaintensa">
    <w:name w:val="Intense Reference"/>
    <w:basedOn w:val="Fuentedeprrafopredeter"/>
    <w:uiPriority w:val="32"/>
    <w:qFormat/>
    <w:rsid w:val="00E916A9"/>
    <w:rPr>
      <w:b/>
      <w:bCs/>
      <w:smallCaps/>
      <w:color w:val="0F4761" w:themeColor="accent1" w:themeShade="BF"/>
      <w:spacing w:val="5"/>
    </w:rPr>
  </w:style>
  <w:style w:type="paragraph" w:styleId="Encabezado">
    <w:name w:val="header"/>
    <w:basedOn w:val="Normal"/>
    <w:link w:val="EncabezadoCar"/>
    <w:uiPriority w:val="99"/>
    <w:unhideWhenUsed/>
    <w:rsid w:val="007938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38F3"/>
  </w:style>
  <w:style w:type="paragraph" w:styleId="Piedepgina">
    <w:name w:val="footer"/>
    <w:basedOn w:val="Normal"/>
    <w:link w:val="PiedepginaCar"/>
    <w:uiPriority w:val="99"/>
    <w:unhideWhenUsed/>
    <w:rsid w:val="007938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38F3"/>
  </w:style>
  <w:style w:type="paragraph" w:styleId="Textonotaalfinal">
    <w:name w:val="endnote text"/>
    <w:basedOn w:val="Normal"/>
    <w:link w:val="TextonotaalfinalCar"/>
    <w:uiPriority w:val="99"/>
    <w:semiHidden/>
    <w:unhideWhenUsed/>
    <w:rsid w:val="007938F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938F3"/>
    <w:rPr>
      <w:sz w:val="20"/>
      <w:szCs w:val="20"/>
    </w:rPr>
  </w:style>
  <w:style w:type="character" w:styleId="Refdenotaalfinal">
    <w:name w:val="endnote reference"/>
    <w:basedOn w:val="Fuentedeprrafopredeter"/>
    <w:uiPriority w:val="99"/>
    <w:semiHidden/>
    <w:unhideWhenUsed/>
    <w:rsid w:val="007938F3"/>
    <w:rPr>
      <w:vertAlign w:val="superscript"/>
    </w:rPr>
  </w:style>
  <w:style w:type="paragraph" w:styleId="Textonotapie">
    <w:name w:val="footnote text"/>
    <w:basedOn w:val="Normal"/>
    <w:link w:val="TextonotapieCar"/>
    <w:uiPriority w:val="99"/>
    <w:semiHidden/>
    <w:unhideWhenUsed/>
    <w:rsid w:val="007938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38F3"/>
    <w:rPr>
      <w:sz w:val="20"/>
      <w:szCs w:val="20"/>
    </w:rPr>
  </w:style>
  <w:style w:type="character" w:styleId="Refdenotaalpie">
    <w:name w:val="footnote reference"/>
    <w:basedOn w:val="Fuentedeprrafopredeter"/>
    <w:uiPriority w:val="99"/>
    <w:semiHidden/>
    <w:unhideWhenUsed/>
    <w:rsid w:val="007938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A58E6-1A7B-4B00-95CC-A9EBC40D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1405</Words>
  <Characters>7351</Characters>
  <Application>Microsoft Office Word</Application>
  <DocSecurity>0</DocSecurity>
  <Lines>133</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SOLIS DIAZ</dc:creator>
  <cp:keywords/>
  <dc:description/>
  <cp:lastModifiedBy>VICTORIA SOLIS DIAZ</cp:lastModifiedBy>
  <cp:revision>23</cp:revision>
  <dcterms:created xsi:type="dcterms:W3CDTF">2025-09-24T00:23:00Z</dcterms:created>
  <dcterms:modified xsi:type="dcterms:W3CDTF">2025-09-24T07:51:00Z</dcterms:modified>
</cp:coreProperties>
</file>